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16EE5" w14:textId="77777777" w:rsidR="00F622CE" w:rsidRDefault="00431CAF" w:rsidP="00E439DD">
      <w:pPr>
        <w:pStyle w:val="Heading1"/>
        <w:jc w:val="center"/>
      </w:pPr>
      <w:r>
        <w:t>Terms of Reference for Expression of Interest</w:t>
      </w:r>
    </w:p>
    <w:p w14:paraId="02F6DDF7" w14:textId="6F47670A" w:rsidR="00E439DD" w:rsidRDefault="00F622CE" w:rsidP="00E439DD">
      <w:pPr>
        <w:pStyle w:val="Heading1"/>
        <w:jc w:val="center"/>
      </w:pPr>
      <w:r>
        <w:t xml:space="preserve">Extra Cost of Disability in Education - South Sudan </w:t>
      </w:r>
    </w:p>
    <w:p w14:paraId="1B77EC14" w14:textId="77777777" w:rsidR="008810AF" w:rsidRDefault="008810AF" w:rsidP="00F51917">
      <w:pPr>
        <w:pStyle w:val="Heading2"/>
        <w:rPr>
          <w:sz w:val="24"/>
        </w:rPr>
      </w:pPr>
    </w:p>
    <w:p w14:paraId="00C216E5" w14:textId="5BF81F18" w:rsidR="00773B11" w:rsidRPr="00107574" w:rsidRDefault="00A956C2" w:rsidP="00F622CE">
      <w:pPr>
        <w:rPr>
          <w:rFonts w:asciiTheme="minorHAnsi" w:hAnsiTheme="minorHAnsi" w:cstheme="minorHAnsi"/>
          <w:b/>
          <w:bCs/>
          <w:sz w:val="22"/>
          <w:szCs w:val="22"/>
        </w:rPr>
      </w:pPr>
      <w:r w:rsidRPr="00107574">
        <w:rPr>
          <w:rFonts w:asciiTheme="minorHAnsi" w:hAnsiTheme="minorHAnsi" w:cstheme="minorHAnsi"/>
          <w:b/>
          <w:bCs/>
          <w:sz w:val="22"/>
          <w:szCs w:val="22"/>
        </w:rPr>
        <w:t>Background</w:t>
      </w:r>
    </w:p>
    <w:p w14:paraId="58CDBDCC" w14:textId="67F73265" w:rsidR="00A956C2" w:rsidRPr="00107574" w:rsidRDefault="00A956C2" w:rsidP="00E4485A">
      <w:pPr>
        <w:jc w:val="both"/>
        <w:rPr>
          <w:rFonts w:asciiTheme="minorHAnsi" w:hAnsiTheme="minorHAnsi" w:cstheme="minorHAnsi"/>
          <w:sz w:val="22"/>
          <w:szCs w:val="22"/>
        </w:rPr>
      </w:pPr>
    </w:p>
    <w:p w14:paraId="5B474830" w14:textId="3E349248" w:rsidR="00A956C2" w:rsidRPr="00107574" w:rsidRDefault="00A956C2" w:rsidP="00107574">
      <w:pPr>
        <w:spacing w:after="240"/>
        <w:jc w:val="both"/>
        <w:rPr>
          <w:rFonts w:asciiTheme="minorHAnsi" w:hAnsiTheme="minorHAnsi" w:cstheme="minorHAnsi"/>
          <w:sz w:val="22"/>
          <w:szCs w:val="22"/>
        </w:rPr>
      </w:pPr>
      <w:r w:rsidRPr="00107574">
        <w:rPr>
          <w:rFonts w:asciiTheme="minorHAnsi" w:hAnsiTheme="minorHAnsi" w:cstheme="minorHAnsi"/>
          <w:sz w:val="22"/>
          <w:szCs w:val="22"/>
        </w:rPr>
        <w:t xml:space="preserve">Leonard Cheshire (LC) is a UK-based NGO with over 70 years’ experience and is one of the world’s largest NGOs wholly dedicated to supporting persons with disabilities. LC believes that children and adults with disabilities should have the rights, freedom and opportunities to access education, contribute economically and to participate fully and equitably in society. </w:t>
      </w:r>
    </w:p>
    <w:p w14:paraId="11C3940A" w14:textId="17130B0B" w:rsidR="00E4485A" w:rsidRPr="00107574" w:rsidRDefault="00A956C2" w:rsidP="00E4485A">
      <w:pPr>
        <w:jc w:val="both"/>
        <w:rPr>
          <w:rFonts w:asciiTheme="minorHAnsi" w:hAnsiTheme="minorHAnsi" w:cstheme="minorHAnsi"/>
          <w:sz w:val="22"/>
          <w:szCs w:val="22"/>
        </w:rPr>
      </w:pPr>
      <w:r w:rsidRPr="00107574">
        <w:rPr>
          <w:rFonts w:asciiTheme="minorHAnsi" w:hAnsiTheme="minorHAnsi" w:cstheme="minorHAnsi"/>
          <w:sz w:val="22"/>
          <w:szCs w:val="22"/>
        </w:rPr>
        <w:t xml:space="preserve">The International department of Leonard Cheshire implements projects mostly around our inclusive education and inclusive livelihoods models and in partnership with our Global Alliance partner organisations, which are an extensive network of over 200 members in 54 countries. We have four regional offices in Africa and Asia and currently support projects in Kenya, Sierra Leone, </w:t>
      </w:r>
      <w:r w:rsidR="008F7D5F" w:rsidRPr="00107574">
        <w:rPr>
          <w:rFonts w:asciiTheme="minorHAnsi" w:hAnsiTheme="minorHAnsi" w:cstheme="minorHAnsi"/>
          <w:sz w:val="22"/>
          <w:szCs w:val="22"/>
        </w:rPr>
        <w:t xml:space="preserve">South Sudan, </w:t>
      </w:r>
      <w:r w:rsidRPr="00107574">
        <w:rPr>
          <w:rFonts w:asciiTheme="minorHAnsi" w:hAnsiTheme="minorHAnsi" w:cstheme="minorHAnsi"/>
          <w:sz w:val="22"/>
          <w:szCs w:val="22"/>
        </w:rPr>
        <w:t>Tanzania, Uganda, Zambia, Bangladesh, India, and the Philippines (</w:t>
      </w:r>
      <w:hyperlink r:id="rId8" w:history="1">
        <w:r w:rsidRPr="00107574">
          <w:rPr>
            <w:rFonts w:asciiTheme="minorHAnsi" w:hAnsiTheme="minorHAnsi" w:cstheme="minorHAnsi"/>
            <w:sz w:val="22"/>
            <w:szCs w:val="22"/>
          </w:rPr>
          <w:t>https://www.leonardcheshire.org/international</w:t>
        </w:r>
      </w:hyperlink>
      <w:r w:rsidRPr="00107574">
        <w:rPr>
          <w:rFonts w:asciiTheme="minorHAnsi" w:hAnsiTheme="minorHAnsi" w:cstheme="minorHAnsi"/>
          <w:sz w:val="22"/>
          <w:szCs w:val="22"/>
        </w:rPr>
        <w:t>).</w:t>
      </w:r>
    </w:p>
    <w:p w14:paraId="209805B2" w14:textId="77777777" w:rsidR="00A956C2" w:rsidRPr="00107574" w:rsidRDefault="00A956C2" w:rsidP="00E4485A">
      <w:pPr>
        <w:jc w:val="both"/>
        <w:rPr>
          <w:rFonts w:asciiTheme="minorHAnsi" w:hAnsiTheme="minorHAnsi" w:cstheme="minorHAnsi"/>
          <w:b/>
          <w:bCs/>
          <w:sz w:val="22"/>
          <w:szCs w:val="22"/>
        </w:rPr>
      </w:pPr>
    </w:p>
    <w:p w14:paraId="615082CE" w14:textId="03EF7F3B" w:rsidR="008F7D5F" w:rsidRPr="00107574" w:rsidRDefault="008F7D5F" w:rsidP="00E4485A">
      <w:pPr>
        <w:jc w:val="both"/>
        <w:rPr>
          <w:rFonts w:asciiTheme="minorHAnsi" w:hAnsiTheme="minorHAnsi" w:cstheme="minorHAnsi"/>
          <w:sz w:val="22"/>
          <w:szCs w:val="22"/>
        </w:rPr>
      </w:pPr>
      <w:r w:rsidRPr="00107574">
        <w:rPr>
          <w:rFonts w:asciiTheme="minorHAnsi" w:hAnsiTheme="minorHAnsi" w:cstheme="minorHAnsi"/>
          <w:sz w:val="22"/>
          <w:szCs w:val="22"/>
        </w:rPr>
        <w:t xml:space="preserve">In South Sudan, LC is part of a consortium of partners implementing a five-year </w:t>
      </w:r>
      <w:r w:rsidR="0038706B" w:rsidRPr="00107574">
        <w:rPr>
          <w:rFonts w:asciiTheme="minorHAnsi" w:hAnsiTheme="minorHAnsi" w:cstheme="minorHAnsi"/>
          <w:sz w:val="22"/>
          <w:szCs w:val="22"/>
        </w:rPr>
        <w:t>multi</w:t>
      </w:r>
      <w:r w:rsidRPr="00107574">
        <w:rPr>
          <w:rFonts w:asciiTheme="minorHAnsi" w:hAnsiTheme="minorHAnsi" w:cstheme="minorHAnsi"/>
          <w:sz w:val="22"/>
          <w:szCs w:val="22"/>
        </w:rPr>
        <w:t>-donor programme</w:t>
      </w:r>
      <w:r w:rsidR="00712889" w:rsidRPr="00107574">
        <w:rPr>
          <w:rFonts w:asciiTheme="minorHAnsi" w:hAnsiTheme="minorHAnsi" w:cstheme="minorHAnsi"/>
          <w:sz w:val="22"/>
          <w:szCs w:val="22"/>
        </w:rPr>
        <w:t xml:space="preserve"> - Girls’ Education South Sudan (GESS)</w:t>
      </w:r>
      <w:r w:rsidRPr="00107574">
        <w:rPr>
          <w:rFonts w:asciiTheme="minorHAnsi" w:hAnsiTheme="minorHAnsi" w:cstheme="minorHAnsi"/>
          <w:sz w:val="22"/>
          <w:szCs w:val="22"/>
        </w:rPr>
        <w:t>. The role of Leonard Cheshire is to provide disability inclusive technical advice</w:t>
      </w:r>
      <w:r w:rsidR="00921595" w:rsidRPr="00107574">
        <w:rPr>
          <w:rFonts w:asciiTheme="minorHAnsi" w:hAnsiTheme="minorHAnsi" w:cstheme="minorHAnsi"/>
          <w:sz w:val="22"/>
          <w:szCs w:val="22"/>
        </w:rPr>
        <w:t>, supporting partners to mainstream disability inclusive programming.</w:t>
      </w:r>
    </w:p>
    <w:p w14:paraId="4E0B1E2C" w14:textId="1B914CE3" w:rsidR="00A10649" w:rsidRPr="00107574" w:rsidRDefault="00A10649" w:rsidP="00E4485A">
      <w:pPr>
        <w:jc w:val="both"/>
        <w:rPr>
          <w:rFonts w:asciiTheme="minorHAnsi" w:hAnsiTheme="minorHAnsi" w:cstheme="minorHAnsi"/>
          <w:sz w:val="22"/>
          <w:szCs w:val="22"/>
        </w:rPr>
      </w:pPr>
    </w:p>
    <w:p w14:paraId="0747C727" w14:textId="4893273D" w:rsidR="007E5D1F" w:rsidRPr="00107574" w:rsidRDefault="00A10649" w:rsidP="00E4485A">
      <w:pPr>
        <w:jc w:val="both"/>
        <w:rPr>
          <w:rFonts w:asciiTheme="minorHAnsi" w:hAnsiTheme="minorHAnsi" w:cstheme="minorHAnsi"/>
          <w:sz w:val="22"/>
          <w:szCs w:val="22"/>
        </w:rPr>
      </w:pPr>
      <w:r w:rsidRPr="00107574">
        <w:rPr>
          <w:rFonts w:asciiTheme="minorHAnsi" w:hAnsiTheme="minorHAnsi" w:cstheme="minorHAnsi"/>
          <w:b/>
          <w:bCs/>
          <w:sz w:val="22"/>
          <w:szCs w:val="22"/>
        </w:rPr>
        <w:t>Context</w:t>
      </w:r>
    </w:p>
    <w:p w14:paraId="5FA20B6C" w14:textId="77777777" w:rsidR="007E5D1F" w:rsidRPr="00107574" w:rsidRDefault="007E5D1F" w:rsidP="00E4485A">
      <w:pPr>
        <w:jc w:val="both"/>
        <w:rPr>
          <w:rFonts w:asciiTheme="minorHAnsi" w:hAnsiTheme="minorHAnsi" w:cstheme="minorHAnsi"/>
          <w:sz w:val="22"/>
          <w:szCs w:val="22"/>
        </w:rPr>
      </w:pPr>
    </w:p>
    <w:p w14:paraId="68260A66" w14:textId="6188E0D0" w:rsidR="00681D8B" w:rsidRPr="00107574" w:rsidRDefault="00681D8B" w:rsidP="00E4485A">
      <w:pPr>
        <w:jc w:val="both"/>
        <w:rPr>
          <w:rFonts w:asciiTheme="minorHAnsi" w:hAnsiTheme="minorHAnsi" w:cstheme="minorHAnsi"/>
          <w:sz w:val="22"/>
          <w:szCs w:val="22"/>
        </w:rPr>
      </w:pPr>
      <w:r w:rsidRPr="00107574">
        <w:rPr>
          <w:rFonts w:asciiTheme="minorHAnsi" w:hAnsiTheme="minorHAnsi" w:cstheme="minorHAnsi"/>
          <w:sz w:val="22"/>
          <w:szCs w:val="22"/>
        </w:rPr>
        <w:t>GESS is an inclusive programme</w:t>
      </w:r>
      <w:r w:rsidR="00712889" w:rsidRPr="00107574">
        <w:rPr>
          <w:rFonts w:asciiTheme="minorHAnsi" w:hAnsiTheme="minorHAnsi" w:cstheme="minorHAnsi"/>
          <w:sz w:val="22"/>
          <w:szCs w:val="22"/>
        </w:rPr>
        <w:t xml:space="preserve"> which started in 201</w:t>
      </w:r>
      <w:r w:rsidR="007F478D" w:rsidRPr="00107574">
        <w:rPr>
          <w:rFonts w:asciiTheme="minorHAnsi" w:hAnsiTheme="minorHAnsi" w:cstheme="minorHAnsi"/>
          <w:sz w:val="22"/>
          <w:szCs w:val="22"/>
        </w:rPr>
        <w:t>3</w:t>
      </w:r>
      <w:r w:rsidRPr="00107574">
        <w:rPr>
          <w:rFonts w:asciiTheme="minorHAnsi" w:hAnsiTheme="minorHAnsi" w:cstheme="minorHAnsi"/>
          <w:sz w:val="22"/>
          <w:szCs w:val="22"/>
        </w:rPr>
        <w:t xml:space="preserve"> that </w:t>
      </w:r>
      <w:r w:rsidR="007F478D" w:rsidRPr="00107574">
        <w:rPr>
          <w:rFonts w:asciiTheme="minorHAnsi" w:hAnsiTheme="minorHAnsi" w:cstheme="minorHAnsi"/>
          <w:sz w:val="22"/>
          <w:szCs w:val="22"/>
        </w:rPr>
        <w:t>aims to</w:t>
      </w:r>
      <w:r w:rsidRPr="00107574">
        <w:rPr>
          <w:rFonts w:asciiTheme="minorHAnsi" w:hAnsiTheme="minorHAnsi" w:cstheme="minorHAnsi"/>
          <w:sz w:val="22"/>
          <w:szCs w:val="22"/>
        </w:rPr>
        <w:t xml:space="preserve"> transform the lives of a generation of children in South </w:t>
      </w:r>
      <w:r w:rsidR="00712889" w:rsidRPr="00107574">
        <w:rPr>
          <w:rFonts w:asciiTheme="minorHAnsi" w:hAnsiTheme="minorHAnsi" w:cstheme="minorHAnsi"/>
          <w:sz w:val="22"/>
          <w:szCs w:val="22"/>
        </w:rPr>
        <w:t>Sudan, especially</w:t>
      </w:r>
      <w:r w:rsidRPr="00107574">
        <w:rPr>
          <w:rFonts w:asciiTheme="minorHAnsi" w:hAnsiTheme="minorHAnsi" w:cstheme="minorHAnsi"/>
          <w:sz w:val="22"/>
          <w:szCs w:val="22"/>
        </w:rPr>
        <w:t xml:space="preserve"> girls and </w:t>
      </w:r>
      <w:r w:rsidR="008F7D5F" w:rsidRPr="00107574">
        <w:rPr>
          <w:rFonts w:asciiTheme="minorHAnsi" w:hAnsiTheme="minorHAnsi" w:cstheme="minorHAnsi"/>
          <w:sz w:val="22"/>
          <w:szCs w:val="22"/>
        </w:rPr>
        <w:t xml:space="preserve">marginalised children, </w:t>
      </w:r>
      <w:r w:rsidRPr="00107574">
        <w:rPr>
          <w:rFonts w:asciiTheme="minorHAnsi" w:hAnsiTheme="minorHAnsi" w:cstheme="minorHAnsi"/>
          <w:sz w:val="22"/>
          <w:szCs w:val="22"/>
        </w:rPr>
        <w:t xml:space="preserve">through education. The second phase of the GESS programme </w:t>
      </w:r>
      <w:r w:rsidR="008F7D5F" w:rsidRPr="00107574">
        <w:rPr>
          <w:rFonts w:asciiTheme="minorHAnsi" w:hAnsiTheme="minorHAnsi" w:cstheme="minorHAnsi"/>
          <w:sz w:val="22"/>
          <w:szCs w:val="22"/>
        </w:rPr>
        <w:t xml:space="preserve">started in </w:t>
      </w:r>
      <w:r w:rsidRPr="00107574">
        <w:rPr>
          <w:rFonts w:asciiTheme="minorHAnsi" w:hAnsiTheme="minorHAnsi" w:cstheme="minorHAnsi"/>
          <w:sz w:val="22"/>
          <w:szCs w:val="22"/>
        </w:rPr>
        <w:t>May 2019</w:t>
      </w:r>
      <w:r w:rsidR="008F7D5F" w:rsidRPr="00107574">
        <w:rPr>
          <w:rFonts w:asciiTheme="minorHAnsi" w:hAnsiTheme="minorHAnsi" w:cstheme="minorHAnsi"/>
          <w:sz w:val="22"/>
          <w:szCs w:val="22"/>
        </w:rPr>
        <w:t xml:space="preserve"> and will continue to</w:t>
      </w:r>
      <w:r w:rsidRPr="00107574">
        <w:rPr>
          <w:rFonts w:asciiTheme="minorHAnsi" w:hAnsiTheme="minorHAnsi" w:cstheme="minorHAnsi"/>
          <w:sz w:val="22"/>
          <w:szCs w:val="22"/>
        </w:rPr>
        <w:t xml:space="preserve"> March 2024.</w:t>
      </w:r>
    </w:p>
    <w:p w14:paraId="0353B608" w14:textId="77777777" w:rsidR="00681D8B" w:rsidRPr="00107574" w:rsidRDefault="00681D8B" w:rsidP="00E4485A">
      <w:pPr>
        <w:jc w:val="both"/>
        <w:rPr>
          <w:rFonts w:asciiTheme="minorHAnsi" w:hAnsiTheme="minorHAnsi" w:cstheme="minorHAnsi"/>
          <w:sz w:val="22"/>
          <w:szCs w:val="22"/>
        </w:rPr>
      </w:pPr>
    </w:p>
    <w:p w14:paraId="7681CB05" w14:textId="26748139" w:rsidR="00681D8B" w:rsidRPr="00107574" w:rsidRDefault="00681D8B" w:rsidP="00E4485A">
      <w:pPr>
        <w:jc w:val="both"/>
        <w:rPr>
          <w:rFonts w:asciiTheme="minorHAnsi" w:hAnsiTheme="minorHAnsi" w:cstheme="minorHAnsi"/>
          <w:sz w:val="22"/>
          <w:szCs w:val="22"/>
        </w:rPr>
      </w:pPr>
      <w:r w:rsidRPr="00107574">
        <w:rPr>
          <w:rFonts w:asciiTheme="minorHAnsi" w:hAnsiTheme="minorHAnsi" w:cstheme="minorHAnsi"/>
          <w:sz w:val="22"/>
          <w:szCs w:val="22"/>
        </w:rPr>
        <w:t>The Ministry of General Education and Instruction (</w:t>
      </w:r>
      <w:proofErr w:type="spellStart"/>
      <w:r w:rsidRPr="00107574">
        <w:rPr>
          <w:rFonts w:asciiTheme="minorHAnsi" w:hAnsiTheme="minorHAnsi" w:cstheme="minorHAnsi"/>
          <w:sz w:val="22"/>
          <w:szCs w:val="22"/>
        </w:rPr>
        <w:t>MoGEI</w:t>
      </w:r>
      <w:proofErr w:type="spellEnd"/>
      <w:r w:rsidRPr="00107574">
        <w:rPr>
          <w:rFonts w:asciiTheme="minorHAnsi" w:hAnsiTheme="minorHAnsi" w:cstheme="minorHAnsi"/>
          <w:sz w:val="22"/>
          <w:szCs w:val="22"/>
        </w:rPr>
        <w:t>) oversees the GESS programme, supported by</w:t>
      </w:r>
      <w:r w:rsidR="008F7D5F" w:rsidRPr="00107574">
        <w:rPr>
          <w:rFonts w:asciiTheme="minorHAnsi" w:hAnsiTheme="minorHAnsi" w:cstheme="minorHAnsi"/>
          <w:sz w:val="22"/>
          <w:szCs w:val="22"/>
        </w:rPr>
        <w:t xml:space="preserve"> c</w:t>
      </w:r>
      <w:r w:rsidRPr="00107574">
        <w:rPr>
          <w:rFonts w:asciiTheme="minorHAnsi" w:hAnsiTheme="minorHAnsi" w:cstheme="minorHAnsi"/>
          <w:sz w:val="22"/>
          <w:szCs w:val="22"/>
        </w:rPr>
        <w:t xml:space="preserve">onsortium </w:t>
      </w:r>
      <w:r w:rsidR="008F7D5F" w:rsidRPr="00107574">
        <w:rPr>
          <w:rFonts w:asciiTheme="minorHAnsi" w:hAnsiTheme="minorHAnsi" w:cstheme="minorHAnsi"/>
          <w:sz w:val="22"/>
          <w:szCs w:val="22"/>
        </w:rPr>
        <w:t>p</w:t>
      </w:r>
      <w:r w:rsidRPr="00107574">
        <w:rPr>
          <w:rFonts w:asciiTheme="minorHAnsi" w:hAnsiTheme="minorHAnsi" w:cstheme="minorHAnsi"/>
          <w:sz w:val="22"/>
          <w:szCs w:val="22"/>
        </w:rPr>
        <w:t xml:space="preserve">artners which provide technical advice. The </w:t>
      </w:r>
      <w:r w:rsidR="008F7D5F" w:rsidRPr="00107574">
        <w:rPr>
          <w:rFonts w:asciiTheme="minorHAnsi" w:hAnsiTheme="minorHAnsi" w:cstheme="minorHAnsi"/>
          <w:sz w:val="22"/>
          <w:szCs w:val="22"/>
        </w:rPr>
        <w:t>p</w:t>
      </w:r>
      <w:r w:rsidRPr="00107574">
        <w:rPr>
          <w:rFonts w:asciiTheme="minorHAnsi" w:hAnsiTheme="minorHAnsi" w:cstheme="minorHAnsi"/>
          <w:sz w:val="22"/>
          <w:szCs w:val="22"/>
        </w:rPr>
        <w:t>artners include the lead, Cambridge Education of the Mott MacDonald group; BBC Media Action; Leonard Cheshire; Montrose; and Windle Trust International. At the State and County levels, the State Ministries of General Education and Instruction (</w:t>
      </w:r>
      <w:proofErr w:type="spellStart"/>
      <w:r w:rsidRPr="00107574">
        <w:rPr>
          <w:rFonts w:asciiTheme="minorHAnsi" w:hAnsiTheme="minorHAnsi" w:cstheme="minorHAnsi"/>
          <w:sz w:val="22"/>
          <w:szCs w:val="22"/>
        </w:rPr>
        <w:t>SMoGEI</w:t>
      </w:r>
      <w:proofErr w:type="spellEnd"/>
      <w:r w:rsidRPr="00107574">
        <w:rPr>
          <w:rFonts w:asciiTheme="minorHAnsi" w:hAnsiTheme="minorHAnsi" w:cstheme="minorHAnsi"/>
          <w:sz w:val="22"/>
          <w:szCs w:val="22"/>
        </w:rPr>
        <w:t xml:space="preserve">) take the lead in programme implementation, supported by partner organisations, the GESS Regional Anchors. </w:t>
      </w:r>
    </w:p>
    <w:p w14:paraId="7F2DF43B" w14:textId="20FF7126" w:rsidR="00681D8B" w:rsidRPr="00107574" w:rsidRDefault="00681D8B" w:rsidP="00E4485A">
      <w:pPr>
        <w:jc w:val="both"/>
        <w:rPr>
          <w:rFonts w:asciiTheme="minorHAnsi" w:hAnsiTheme="minorHAnsi" w:cstheme="minorHAnsi"/>
          <w:sz w:val="22"/>
          <w:szCs w:val="22"/>
        </w:rPr>
      </w:pPr>
    </w:p>
    <w:p w14:paraId="01971DE5" w14:textId="349406DA" w:rsidR="00921595" w:rsidRPr="00107574" w:rsidRDefault="00681D8B" w:rsidP="00E4485A">
      <w:pPr>
        <w:jc w:val="both"/>
        <w:rPr>
          <w:rFonts w:asciiTheme="minorHAnsi" w:hAnsiTheme="minorHAnsi" w:cstheme="minorHAnsi"/>
          <w:sz w:val="22"/>
          <w:szCs w:val="22"/>
        </w:rPr>
      </w:pPr>
      <w:r w:rsidRPr="00107574">
        <w:rPr>
          <w:rFonts w:asciiTheme="minorHAnsi" w:hAnsiTheme="minorHAnsi" w:cstheme="minorHAnsi"/>
          <w:sz w:val="22"/>
          <w:szCs w:val="22"/>
        </w:rPr>
        <w:t>The outcomes of the Programme will be an improvement in girl’s educational attainment from that already achieved in the first phase of the Programme; building further gains on school enrolment, reducing barriers to education and promoting equity in access for all children.</w:t>
      </w:r>
      <w:r w:rsidR="004C171F" w:rsidRPr="00107574">
        <w:rPr>
          <w:rFonts w:asciiTheme="minorHAnsi" w:hAnsiTheme="minorHAnsi" w:cstheme="minorHAnsi"/>
          <w:sz w:val="22"/>
          <w:szCs w:val="22"/>
        </w:rPr>
        <w:t xml:space="preserve"> </w:t>
      </w:r>
      <w:r w:rsidRPr="00107574">
        <w:rPr>
          <w:rFonts w:asciiTheme="minorHAnsi" w:hAnsiTheme="minorHAnsi" w:cstheme="minorHAnsi"/>
          <w:sz w:val="22"/>
          <w:szCs w:val="22"/>
        </w:rPr>
        <w:t xml:space="preserve">LC’s research team </w:t>
      </w:r>
      <w:r w:rsidR="004C171F" w:rsidRPr="00107574">
        <w:rPr>
          <w:rFonts w:asciiTheme="minorHAnsi" w:hAnsiTheme="minorHAnsi" w:cstheme="minorHAnsi"/>
          <w:sz w:val="22"/>
          <w:szCs w:val="22"/>
        </w:rPr>
        <w:t xml:space="preserve">is contributing to the overall programme through a field </w:t>
      </w:r>
      <w:r w:rsidR="007E5D1F" w:rsidRPr="00107574">
        <w:rPr>
          <w:rFonts w:asciiTheme="minorHAnsi" w:hAnsiTheme="minorHAnsi" w:cstheme="minorHAnsi"/>
          <w:sz w:val="22"/>
          <w:szCs w:val="22"/>
        </w:rPr>
        <w:t xml:space="preserve">research </w:t>
      </w:r>
      <w:r w:rsidR="004C171F" w:rsidRPr="00107574">
        <w:rPr>
          <w:rFonts w:asciiTheme="minorHAnsi" w:hAnsiTheme="minorHAnsi" w:cstheme="minorHAnsi"/>
          <w:sz w:val="22"/>
          <w:szCs w:val="22"/>
        </w:rPr>
        <w:t xml:space="preserve">project on the role of extra cost of disability and its relation to the cash transfer scheme currently underway in the project. </w:t>
      </w:r>
    </w:p>
    <w:p w14:paraId="581B5FE5" w14:textId="6E17D05F" w:rsidR="00681D8B" w:rsidRPr="00107574" w:rsidRDefault="00681D8B" w:rsidP="00E4485A">
      <w:pPr>
        <w:jc w:val="both"/>
        <w:rPr>
          <w:rFonts w:asciiTheme="minorHAnsi" w:hAnsiTheme="minorHAnsi" w:cstheme="minorHAnsi"/>
          <w:sz w:val="22"/>
          <w:szCs w:val="22"/>
        </w:rPr>
      </w:pPr>
    </w:p>
    <w:p w14:paraId="4D198A85" w14:textId="77777777" w:rsidR="00F622CE" w:rsidRPr="00107574" w:rsidRDefault="00F622CE" w:rsidP="00E4485A">
      <w:pPr>
        <w:jc w:val="both"/>
        <w:rPr>
          <w:rFonts w:asciiTheme="minorHAnsi" w:hAnsiTheme="minorHAnsi" w:cstheme="minorHAnsi"/>
          <w:b/>
          <w:bCs/>
          <w:sz w:val="22"/>
          <w:szCs w:val="22"/>
        </w:rPr>
      </w:pPr>
    </w:p>
    <w:p w14:paraId="747AC969" w14:textId="77777777" w:rsidR="00107574" w:rsidRDefault="00107574" w:rsidP="00E4485A">
      <w:pPr>
        <w:jc w:val="both"/>
        <w:rPr>
          <w:rFonts w:asciiTheme="minorHAnsi" w:hAnsiTheme="minorHAnsi" w:cstheme="minorHAnsi"/>
          <w:b/>
          <w:bCs/>
          <w:sz w:val="22"/>
          <w:szCs w:val="22"/>
        </w:rPr>
      </w:pPr>
    </w:p>
    <w:p w14:paraId="49E0696C" w14:textId="77777777" w:rsidR="00107574" w:rsidRDefault="00107574" w:rsidP="00E4485A">
      <w:pPr>
        <w:jc w:val="both"/>
        <w:rPr>
          <w:rFonts w:asciiTheme="minorHAnsi" w:hAnsiTheme="minorHAnsi" w:cstheme="minorHAnsi"/>
          <w:b/>
          <w:bCs/>
          <w:sz w:val="22"/>
          <w:szCs w:val="22"/>
        </w:rPr>
      </w:pPr>
    </w:p>
    <w:p w14:paraId="45151E2F" w14:textId="258DBEE0" w:rsidR="008F7D5F" w:rsidRPr="00107574" w:rsidRDefault="008F7D5F" w:rsidP="00E4485A">
      <w:pPr>
        <w:jc w:val="both"/>
        <w:rPr>
          <w:rFonts w:asciiTheme="minorHAnsi" w:hAnsiTheme="minorHAnsi" w:cstheme="minorHAnsi"/>
          <w:b/>
          <w:bCs/>
          <w:sz w:val="22"/>
          <w:szCs w:val="22"/>
        </w:rPr>
      </w:pPr>
      <w:r w:rsidRPr="00107574">
        <w:rPr>
          <w:rFonts w:asciiTheme="minorHAnsi" w:hAnsiTheme="minorHAnsi" w:cstheme="minorHAnsi"/>
          <w:b/>
          <w:bCs/>
          <w:sz w:val="22"/>
          <w:szCs w:val="22"/>
        </w:rPr>
        <w:lastRenderedPageBreak/>
        <w:t>Purpose</w:t>
      </w:r>
    </w:p>
    <w:p w14:paraId="5633CE0F" w14:textId="77777777" w:rsidR="008F7D5F" w:rsidRPr="00107574" w:rsidRDefault="008F7D5F" w:rsidP="00E4485A">
      <w:pPr>
        <w:jc w:val="both"/>
        <w:rPr>
          <w:rFonts w:asciiTheme="minorHAnsi" w:hAnsiTheme="minorHAnsi" w:cstheme="minorHAnsi"/>
          <w:sz w:val="22"/>
          <w:szCs w:val="22"/>
        </w:rPr>
      </w:pPr>
    </w:p>
    <w:p w14:paraId="323D70FD" w14:textId="2CA8FED2" w:rsidR="00921595" w:rsidRPr="00107574" w:rsidRDefault="00921595" w:rsidP="00E4485A">
      <w:pPr>
        <w:spacing w:after="120"/>
        <w:jc w:val="both"/>
        <w:rPr>
          <w:rFonts w:asciiTheme="minorHAnsi" w:hAnsiTheme="minorHAnsi" w:cstheme="minorHAnsi"/>
          <w:sz w:val="22"/>
          <w:szCs w:val="22"/>
          <w:highlight w:val="yellow"/>
        </w:rPr>
      </w:pPr>
      <w:r w:rsidRPr="00107574">
        <w:rPr>
          <w:rFonts w:asciiTheme="minorHAnsi" w:hAnsiTheme="minorHAnsi" w:cstheme="minorHAnsi"/>
          <w:sz w:val="22"/>
          <w:szCs w:val="22"/>
        </w:rPr>
        <w:t xml:space="preserve">Academic research has </w:t>
      </w:r>
      <w:r w:rsidR="004C171F" w:rsidRPr="00107574">
        <w:rPr>
          <w:rFonts w:asciiTheme="minorHAnsi" w:hAnsiTheme="minorHAnsi" w:cstheme="minorHAnsi"/>
          <w:sz w:val="22"/>
          <w:szCs w:val="22"/>
        </w:rPr>
        <w:t>shown that there is growing, but still limited number of studies on the impact of disability related costs on standard of living of households with person(s) with disabilities</w:t>
      </w:r>
      <w:r w:rsidR="00107574" w:rsidRPr="00107574">
        <w:rPr>
          <w:rFonts w:asciiTheme="minorHAnsi" w:hAnsiTheme="minorHAnsi" w:cstheme="minorHAnsi"/>
          <w:sz w:val="22"/>
          <w:szCs w:val="22"/>
        </w:rPr>
        <w:t xml:space="preserve">, </w:t>
      </w:r>
      <w:r w:rsidR="004C171F" w:rsidRPr="00107574">
        <w:rPr>
          <w:rFonts w:asciiTheme="minorHAnsi" w:hAnsiTheme="minorHAnsi" w:cstheme="minorHAnsi"/>
          <w:sz w:val="22"/>
          <w:szCs w:val="22"/>
        </w:rPr>
        <w:t xml:space="preserve">there has been very few in depth studies on the actual expenses that persons with disabilities (and their families) would have to incur to participate equally in their community, especially in LMICs. In case of children there is no data present. This data is however critical for the design of social protection and economic empowerment </w:t>
      </w:r>
      <w:r w:rsidR="0030120C" w:rsidRPr="00107574">
        <w:rPr>
          <w:rFonts w:asciiTheme="minorHAnsi" w:hAnsiTheme="minorHAnsi" w:cstheme="minorHAnsi"/>
          <w:sz w:val="22"/>
          <w:szCs w:val="22"/>
        </w:rPr>
        <w:t>schemes/</w:t>
      </w:r>
      <w:r w:rsidR="004C171F" w:rsidRPr="00107574">
        <w:rPr>
          <w:rFonts w:asciiTheme="minorHAnsi" w:hAnsiTheme="minorHAnsi" w:cstheme="minorHAnsi"/>
          <w:sz w:val="22"/>
          <w:szCs w:val="22"/>
        </w:rPr>
        <w:t xml:space="preserve">polices that effectively support participation and inclusion of persons with disabilities across the life cycle. </w:t>
      </w:r>
      <w:r w:rsidR="0030120C" w:rsidRPr="00107574">
        <w:rPr>
          <w:rFonts w:asciiTheme="minorHAnsi" w:hAnsiTheme="minorHAnsi" w:cstheme="minorHAnsi"/>
          <w:sz w:val="22"/>
          <w:szCs w:val="22"/>
        </w:rPr>
        <w:t xml:space="preserve">In case of school age children with disabilities there is no substantial data on extra cost of disability. </w:t>
      </w:r>
      <w:r w:rsidRPr="00107574">
        <w:rPr>
          <w:rFonts w:asciiTheme="minorHAnsi" w:hAnsiTheme="minorHAnsi" w:cstheme="minorHAnsi"/>
          <w:sz w:val="22"/>
          <w:szCs w:val="22"/>
        </w:rPr>
        <w:t>LC is commissioning a piece of research that would investigate the</w:t>
      </w:r>
      <w:r w:rsidR="0030120C" w:rsidRPr="00107574">
        <w:rPr>
          <w:rFonts w:asciiTheme="minorHAnsi" w:hAnsiTheme="minorHAnsi" w:cstheme="minorHAnsi"/>
          <w:sz w:val="22"/>
          <w:szCs w:val="22"/>
        </w:rPr>
        <w:t xml:space="preserve"> extra cost of disability and its </w:t>
      </w:r>
      <w:r w:rsidRPr="00107574">
        <w:rPr>
          <w:rFonts w:asciiTheme="minorHAnsi" w:hAnsiTheme="minorHAnsi" w:cstheme="minorHAnsi"/>
          <w:sz w:val="22"/>
          <w:szCs w:val="22"/>
        </w:rPr>
        <w:t>impact of cash transfers on the attendance of children with disabilities compared to non-disabled children</w:t>
      </w:r>
      <w:r w:rsidR="0030120C" w:rsidRPr="00107574">
        <w:rPr>
          <w:rFonts w:asciiTheme="minorHAnsi" w:hAnsiTheme="minorHAnsi" w:cstheme="minorHAnsi"/>
          <w:sz w:val="22"/>
          <w:szCs w:val="22"/>
        </w:rPr>
        <w:t xml:space="preserve"> in South Sudan, under the GESS 2 programme.</w:t>
      </w:r>
    </w:p>
    <w:p w14:paraId="63E97960" w14:textId="77777777" w:rsidR="00921595" w:rsidRPr="00107574" w:rsidRDefault="00921595" w:rsidP="00E4485A">
      <w:pPr>
        <w:jc w:val="both"/>
        <w:rPr>
          <w:rFonts w:asciiTheme="minorHAnsi" w:hAnsiTheme="minorHAnsi" w:cstheme="minorHAnsi"/>
          <w:sz w:val="22"/>
          <w:szCs w:val="22"/>
        </w:rPr>
      </w:pPr>
    </w:p>
    <w:p w14:paraId="6A25A1B5" w14:textId="47E3E3A7" w:rsidR="008F7D5F" w:rsidRPr="00107574" w:rsidRDefault="00921595" w:rsidP="00E4485A">
      <w:pPr>
        <w:jc w:val="both"/>
        <w:rPr>
          <w:rFonts w:asciiTheme="minorHAnsi" w:hAnsiTheme="minorHAnsi" w:cstheme="minorHAnsi"/>
          <w:sz w:val="22"/>
          <w:szCs w:val="22"/>
        </w:rPr>
      </w:pPr>
      <w:r w:rsidRPr="00107574">
        <w:rPr>
          <w:rFonts w:asciiTheme="minorHAnsi" w:hAnsiTheme="minorHAnsi" w:cstheme="minorHAnsi"/>
          <w:sz w:val="22"/>
          <w:szCs w:val="22"/>
        </w:rPr>
        <w:t xml:space="preserve">The purpose of this consultancy is </w:t>
      </w:r>
      <w:r w:rsidR="0030120C" w:rsidRPr="00107574">
        <w:rPr>
          <w:rFonts w:asciiTheme="minorHAnsi" w:hAnsiTheme="minorHAnsi" w:cstheme="minorHAnsi"/>
          <w:sz w:val="22"/>
          <w:szCs w:val="22"/>
        </w:rPr>
        <w:t xml:space="preserve">to provide operational and logistical support in collection of data in all 10 states and 3 administrative </w:t>
      </w:r>
      <w:r w:rsidR="00E4485A" w:rsidRPr="00107574">
        <w:rPr>
          <w:rFonts w:asciiTheme="minorHAnsi" w:hAnsiTheme="minorHAnsi" w:cstheme="minorHAnsi"/>
          <w:sz w:val="22"/>
          <w:szCs w:val="22"/>
        </w:rPr>
        <w:t>areas</w:t>
      </w:r>
      <w:r w:rsidR="0030120C" w:rsidRPr="00107574">
        <w:rPr>
          <w:rFonts w:asciiTheme="minorHAnsi" w:hAnsiTheme="minorHAnsi" w:cstheme="minorHAnsi"/>
          <w:sz w:val="22"/>
          <w:szCs w:val="22"/>
        </w:rPr>
        <w:t xml:space="preserve"> in South Sudan on extra cost of disability faced by children who are in school and out of school. </w:t>
      </w:r>
      <w:r w:rsidR="008F7D5F" w:rsidRPr="00107574">
        <w:rPr>
          <w:rFonts w:asciiTheme="minorHAnsi" w:hAnsiTheme="minorHAnsi" w:cstheme="minorHAnsi"/>
          <w:sz w:val="22"/>
          <w:szCs w:val="22"/>
        </w:rPr>
        <w:t xml:space="preserve">The learnings </w:t>
      </w:r>
      <w:r w:rsidR="00C02B9B" w:rsidRPr="00107574">
        <w:rPr>
          <w:rFonts w:asciiTheme="minorHAnsi" w:hAnsiTheme="minorHAnsi" w:cstheme="minorHAnsi"/>
          <w:sz w:val="22"/>
          <w:szCs w:val="22"/>
        </w:rPr>
        <w:t>and</w:t>
      </w:r>
      <w:r w:rsidR="008F7D5F" w:rsidRPr="00107574">
        <w:rPr>
          <w:rFonts w:asciiTheme="minorHAnsi" w:hAnsiTheme="minorHAnsi" w:cstheme="minorHAnsi"/>
          <w:sz w:val="22"/>
          <w:szCs w:val="22"/>
        </w:rPr>
        <w:t xml:space="preserve"> recommendations from th</w:t>
      </w:r>
      <w:r w:rsidR="0030120C" w:rsidRPr="00107574">
        <w:rPr>
          <w:rFonts w:asciiTheme="minorHAnsi" w:hAnsiTheme="minorHAnsi" w:cstheme="minorHAnsi"/>
          <w:sz w:val="22"/>
          <w:szCs w:val="22"/>
        </w:rPr>
        <w:t xml:space="preserve">is research will </w:t>
      </w:r>
      <w:r w:rsidR="008F7D5F" w:rsidRPr="00107574">
        <w:rPr>
          <w:rFonts w:asciiTheme="minorHAnsi" w:hAnsiTheme="minorHAnsi" w:cstheme="minorHAnsi"/>
          <w:sz w:val="22"/>
          <w:szCs w:val="22"/>
        </w:rPr>
        <w:t xml:space="preserve">support LC develop, test, validate a </w:t>
      </w:r>
      <w:r w:rsidR="00C02B9B" w:rsidRPr="00107574">
        <w:rPr>
          <w:rFonts w:asciiTheme="minorHAnsi" w:hAnsiTheme="minorHAnsi" w:cstheme="minorHAnsi"/>
          <w:sz w:val="22"/>
          <w:szCs w:val="22"/>
        </w:rPr>
        <w:t>P</w:t>
      </w:r>
      <w:r w:rsidRPr="00107574">
        <w:rPr>
          <w:rFonts w:asciiTheme="minorHAnsi" w:hAnsiTheme="minorHAnsi" w:cstheme="minorHAnsi"/>
          <w:sz w:val="22"/>
          <w:szCs w:val="22"/>
        </w:rPr>
        <w:t xml:space="preserve">ilot </w:t>
      </w:r>
      <w:r w:rsidR="00C02B9B" w:rsidRPr="00107574">
        <w:rPr>
          <w:rFonts w:asciiTheme="minorHAnsi" w:hAnsiTheme="minorHAnsi" w:cstheme="minorHAnsi"/>
          <w:sz w:val="22"/>
          <w:szCs w:val="22"/>
        </w:rPr>
        <w:t>Cash Transfer S</w:t>
      </w:r>
      <w:r w:rsidRPr="00107574">
        <w:rPr>
          <w:rFonts w:asciiTheme="minorHAnsi" w:hAnsiTheme="minorHAnsi" w:cstheme="minorHAnsi"/>
          <w:sz w:val="22"/>
          <w:szCs w:val="22"/>
        </w:rPr>
        <w:t>cheme</w:t>
      </w:r>
      <w:r w:rsidR="00C02B9B" w:rsidRPr="00107574">
        <w:rPr>
          <w:rFonts w:asciiTheme="minorHAnsi" w:hAnsiTheme="minorHAnsi" w:cstheme="minorHAnsi"/>
          <w:sz w:val="22"/>
          <w:szCs w:val="22"/>
        </w:rPr>
        <w:t xml:space="preserve"> </w:t>
      </w:r>
      <w:r w:rsidR="0030120C" w:rsidRPr="00107574">
        <w:rPr>
          <w:rFonts w:asciiTheme="minorHAnsi" w:hAnsiTheme="minorHAnsi" w:cstheme="minorHAnsi"/>
          <w:sz w:val="22"/>
          <w:szCs w:val="22"/>
        </w:rPr>
        <w:t xml:space="preserve">for children with disabilities </w:t>
      </w:r>
      <w:r w:rsidR="00107574" w:rsidRPr="00107574">
        <w:rPr>
          <w:rFonts w:asciiTheme="minorHAnsi" w:hAnsiTheme="minorHAnsi" w:cstheme="minorHAnsi"/>
          <w:sz w:val="22"/>
          <w:szCs w:val="22"/>
        </w:rPr>
        <w:t>considering</w:t>
      </w:r>
      <w:r w:rsidR="0030120C" w:rsidRPr="00107574">
        <w:rPr>
          <w:rFonts w:asciiTheme="minorHAnsi" w:hAnsiTheme="minorHAnsi" w:cstheme="minorHAnsi"/>
          <w:sz w:val="22"/>
          <w:szCs w:val="22"/>
        </w:rPr>
        <w:t xml:space="preserve"> </w:t>
      </w:r>
      <w:r w:rsidR="00C02B9B" w:rsidRPr="00107574">
        <w:rPr>
          <w:rFonts w:asciiTheme="minorHAnsi" w:hAnsiTheme="minorHAnsi" w:cstheme="minorHAnsi"/>
          <w:sz w:val="22"/>
          <w:szCs w:val="22"/>
        </w:rPr>
        <w:t xml:space="preserve">the additional cost of disability. </w:t>
      </w:r>
    </w:p>
    <w:p w14:paraId="0542D1C0" w14:textId="77777777" w:rsidR="003F13F8" w:rsidRPr="00107574" w:rsidRDefault="003F13F8" w:rsidP="00E4485A">
      <w:pPr>
        <w:jc w:val="both"/>
        <w:rPr>
          <w:rFonts w:asciiTheme="minorHAnsi" w:hAnsiTheme="minorHAnsi" w:cstheme="minorHAnsi"/>
          <w:b/>
          <w:bCs/>
          <w:sz w:val="22"/>
          <w:szCs w:val="22"/>
        </w:rPr>
      </w:pPr>
    </w:p>
    <w:p w14:paraId="1DC77F57" w14:textId="2A471D7B" w:rsidR="00A10649" w:rsidRPr="00107574" w:rsidRDefault="007E5D1F" w:rsidP="00E4485A">
      <w:pPr>
        <w:jc w:val="both"/>
        <w:rPr>
          <w:rFonts w:asciiTheme="minorHAnsi" w:hAnsiTheme="minorHAnsi" w:cstheme="minorHAnsi"/>
          <w:b/>
          <w:bCs/>
          <w:sz w:val="22"/>
          <w:szCs w:val="22"/>
        </w:rPr>
      </w:pPr>
      <w:r w:rsidRPr="00107574">
        <w:rPr>
          <w:rFonts w:asciiTheme="minorHAnsi" w:hAnsiTheme="minorHAnsi" w:cstheme="minorHAnsi"/>
          <w:b/>
          <w:bCs/>
          <w:sz w:val="22"/>
          <w:szCs w:val="22"/>
        </w:rPr>
        <w:t>Deliverables</w:t>
      </w:r>
    </w:p>
    <w:p w14:paraId="0AA8D5D7" w14:textId="0A204F95" w:rsidR="007E5D1F" w:rsidRPr="00107574" w:rsidRDefault="007E5D1F" w:rsidP="00E4485A">
      <w:pPr>
        <w:jc w:val="both"/>
        <w:rPr>
          <w:rFonts w:asciiTheme="minorHAnsi" w:hAnsiTheme="minorHAnsi" w:cstheme="minorHAnsi"/>
          <w:sz w:val="22"/>
          <w:szCs w:val="22"/>
        </w:rPr>
      </w:pPr>
    </w:p>
    <w:p w14:paraId="50A0498A" w14:textId="0F582883" w:rsidR="0030120C" w:rsidRPr="00107574" w:rsidRDefault="0030120C" w:rsidP="00E4485A">
      <w:pPr>
        <w:pStyle w:val="ListParagraph"/>
        <w:numPr>
          <w:ilvl w:val="0"/>
          <w:numId w:val="17"/>
        </w:numPr>
        <w:spacing w:before="240" w:after="240"/>
        <w:ind w:left="357" w:hanging="357"/>
        <w:jc w:val="both"/>
        <w:rPr>
          <w:rFonts w:asciiTheme="minorHAnsi" w:hAnsiTheme="minorHAnsi" w:cstheme="minorHAnsi"/>
          <w:b/>
          <w:bCs/>
          <w:u w:val="single"/>
        </w:rPr>
      </w:pPr>
      <w:r w:rsidRPr="00107574">
        <w:rPr>
          <w:rFonts w:asciiTheme="minorHAnsi" w:eastAsia="Times New Roman" w:hAnsiTheme="minorHAnsi" w:cstheme="minorHAnsi"/>
          <w:b/>
          <w:bCs/>
        </w:rPr>
        <w:t xml:space="preserve">Assist in the planning, development and </w:t>
      </w:r>
      <w:r w:rsidR="00107574" w:rsidRPr="00107574">
        <w:rPr>
          <w:rFonts w:asciiTheme="minorHAnsi" w:eastAsia="Times New Roman" w:hAnsiTheme="minorHAnsi" w:cstheme="minorHAnsi"/>
          <w:b/>
          <w:bCs/>
        </w:rPr>
        <w:t xml:space="preserve">operationalisation </w:t>
      </w:r>
      <w:r w:rsidRPr="00107574">
        <w:rPr>
          <w:rFonts w:asciiTheme="minorHAnsi" w:eastAsia="Times New Roman" w:hAnsiTheme="minorHAnsi" w:cstheme="minorHAnsi"/>
          <w:b/>
          <w:bCs/>
        </w:rPr>
        <w:t>of the research</w:t>
      </w:r>
      <w:r w:rsidR="00107574" w:rsidRPr="00107574">
        <w:rPr>
          <w:rFonts w:asciiTheme="minorHAnsi" w:eastAsia="Times New Roman" w:hAnsiTheme="minorHAnsi" w:cstheme="minorHAnsi"/>
          <w:b/>
          <w:bCs/>
        </w:rPr>
        <w:t xml:space="preserve"> (data collection and analysis)</w:t>
      </w:r>
      <w:r w:rsidRPr="00107574">
        <w:rPr>
          <w:rFonts w:asciiTheme="minorHAnsi" w:eastAsia="Times New Roman" w:hAnsiTheme="minorHAnsi" w:cstheme="minorHAnsi"/>
          <w:b/>
          <w:bCs/>
        </w:rPr>
        <w:t xml:space="preserve"> on the extra cost of disability in education. </w:t>
      </w:r>
    </w:p>
    <w:p w14:paraId="68BD90ED" w14:textId="77777777" w:rsidR="00107574" w:rsidRPr="00107574" w:rsidRDefault="0030120C" w:rsidP="00107574">
      <w:pPr>
        <w:spacing w:before="240" w:after="240"/>
        <w:ind w:left="357"/>
        <w:jc w:val="both"/>
        <w:rPr>
          <w:rFonts w:asciiTheme="minorHAnsi" w:hAnsiTheme="minorHAnsi" w:cstheme="minorHAnsi"/>
          <w:sz w:val="22"/>
          <w:szCs w:val="22"/>
        </w:rPr>
      </w:pPr>
      <w:r w:rsidRPr="00107574">
        <w:rPr>
          <w:rFonts w:asciiTheme="minorHAnsi" w:hAnsiTheme="minorHAnsi" w:cstheme="minorHAnsi"/>
          <w:sz w:val="22"/>
          <w:szCs w:val="22"/>
        </w:rPr>
        <w:t>The focus of the deliverable will be to aid in the finalisation of the research plan as per the needs of the country (South Sudan)</w:t>
      </w:r>
      <w:r w:rsidR="00107574" w:rsidRPr="00107574">
        <w:rPr>
          <w:rFonts w:asciiTheme="minorHAnsi" w:hAnsiTheme="minorHAnsi" w:cstheme="minorHAnsi"/>
          <w:sz w:val="22"/>
          <w:szCs w:val="22"/>
        </w:rPr>
        <w:t xml:space="preserve"> for operationalisation</w:t>
      </w:r>
      <w:r w:rsidRPr="00107574">
        <w:rPr>
          <w:rFonts w:asciiTheme="minorHAnsi" w:hAnsiTheme="minorHAnsi" w:cstheme="minorHAnsi"/>
          <w:sz w:val="22"/>
          <w:szCs w:val="22"/>
        </w:rPr>
        <w:t xml:space="preserve">. </w:t>
      </w:r>
      <w:r w:rsidR="00107574" w:rsidRPr="00107574">
        <w:rPr>
          <w:rFonts w:asciiTheme="minorHAnsi" w:hAnsiTheme="minorHAnsi" w:cstheme="minorHAnsi"/>
          <w:sz w:val="22"/>
          <w:szCs w:val="22"/>
        </w:rPr>
        <w:t xml:space="preserve">The consultant will be responsible for the planning of data collection, analysis and report writing as per the agreed timetable in the research plan. </w:t>
      </w:r>
    </w:p>
    <w:p w14:paraId="36ABF43E" w14:textId="2AED32AB" w:rsidR="0030120C" w:rsidRPr="00107574" w:rsidRDefault="0030120C" w:rsidP="00107574">
      <w:pPr>
        <w:pStyle w:val="ListParagraph"/>
        <w:numPr>
          <w:ilvl w:val="0"/>
          <w:numId w:val="17"/>
        </w:numPr>
        <w:spacing w:before="240" w:after="240"/>
        <w:ind w:left="357" w:hanging="357"/>
        <w:jc w:val="both"/>
        <w:rPr>
          <w:rFonts w:asciiTheme="minorHAnsi" w:eastAsia="Times New Roman" w:hAnsiTheme="minorHAnsi" w:cstheme="minorHAnsi"/>
          <w:b/>
          <w:bCs/>
        </w:rPr>
      </w:pPr>
      <w:r w:rsidRPr="00107574">
        <w:rPr>
          <w:rFonts w:asciiTheme="minorHAnsi" w:eastAsia="Times New Roman" w:hAnsiTheme="minorHAnsi" w:cstheme="minorHAnsi"/>
          <w:b/>
          <w:bCs/>
        </w:rPr>
        <w:t xml:space="preserve">Providing technical/operational support to the LC Research Team to ensure that the research plan on extra cost of disability is planned and implemented as per the agreed timelines.  Ensuring that the in-country team for implementing research is in place.  </w:t>
      </w:r>
    </w:p>
    <w:p w14:paraId="7DC5C776" w14:textId="77777777" w:rsidR="0030120C" w:rsidRPr="00107574" w:rsidRDefault="0030120C" w:rsidP="00E4485A">
      <w:pPr>
        <w:pStyle w:val="ListParagraph"/>
        <w:spacing w:before="240" w:after="240"/>
        <w:ind w:left="357"/>
        <w:jc w:val="both"/>
        <w:rPr>
          <w:rFonts w:asciiTheme="minorHAnsi" w:hAnsiTheme="minorHAnsi" w:cstheme="minorHAnsi"/>
          <w:lang w:val="en-IN"/>
        </w:rPr>
      </w:pPr>
      <w:r w:rsidRPr="00107574">
        <w:rPr>
          <w:rFonts w:asciiTheme="minorHAnsi" w:hAnsiTheme="minorHAnsi" w:cstheme="minorHAnsi"/>
          <w:lang w:val="en-IN"/>
        </w:rPr>
        <w:t>The focus of this deliverable:</w:t>
      </w:r>
    </w:p>
    <w:p w14:paraId="7E085C64" w14:textId="7AE86D4E" w:rsidR="0030120C" w:rsidRPr="00107574" w:rsidRDefault="0030120C" w:rsidP="00E4485A">
      <w:pPr>
        <w:pStyle w:val="gmail-msolistparagraph"/>
        <w:numPr>
          <w:ilvl w:val="0"/>
          <w:numId w:val="18"/>
        </w:numPr>
        <w:spacing w:before="0" w:beforeAutospacing="0" w:after="0" w:afterAutospacing="0"/>
        <w:jc w:val="both"/>
        <w:rPr>
          <w:rFonts w:asciiTheme="minorHAnsi" w:hAnsiTheme="minorHAnsi" w:cstheme="minorHAnsi"/>
        </w:rPr>
      </w:pPr>
      <w:r w:rsidRPr="00107574">
        <w:rPr>
          <w:rFonts w:asciiTheme="minorHAnsi" w:hAnsiTheme="minorHAnsi" w:cstheme="minorHAnsi"/>
        </w:rPr>
        <w:t xml:space="preserve">Finalisation of the research </w:t>
      </w:r>
      <w:r w:rsidR="00F622CE" w:rsidRPr="00107574">
        <w:rPr>
          <w:rFonts w:asciiTheme="minorHAnsi" w:hAnsiTheme="minorHAnsi" w:cstheme="minorHAnsi"/>
        </w:rPr>
        <w:t>plan/tools</w:t>
      </w:r>
      <w:r w:rsidRPr="00107574">
        <w:rPr>
          <w:rFonts w:asciiTheme="minorHAnsi" w:hAnsiTheme="minorHAnsi" w:cstheme="minorHAnsi"/>
        </w:rPr>
        <w:t xml:space="preserve"> in consultation with the LC </w:t>
      </w:r>
      <w:r w:rsidR="00F622CE" w:rsidRPr="00107574">
        <w:rPr>
          <w:rFonts w:asciiTheme="minorHAnsi" w:hAnsiTheme="minorHAnsi" w:cstheme="minorHAnsi"/>
        </w:rPr>
        <w:t>r</w:t>
      </w:r>
      <w:r w:rsidRPr="00107574">
        <w:rPr>
          <w:rFonts w:asciiTheme="minorHAnsi" w:hAnsiTheme="minorHAnsi" w:cstheme="minorHAnsi"/>
        </w:rPr>
        <w:t xml:space="preserve">esearch </w:t>
      </w:r>
      <w:r w:rsidR="00F622CE" w:rsidRPr="00107574">
        <w:rPr>
          <w:rFonts w:asciiTheme="minorHAnsi" w:hAnsiTheme="minorHAnsi" w:cstheme="minorHAnsi"/>
        </w:rPr>
        <w:t>t</w:t>
      </w:r>
      <w:r w:rsidRPr="00107574">
        <w:rPr>
          <w:rFonts w:asciiTheme="minorHAnsi" w:hAnsiTheme="minorHAnsi" w:cstheme="minorHAnsi"/>
        </w:rPr>
        <w:t xml:space="preserve">eam. </w:t>
      </w:r>
    </w:p>
    <w:p w14:paraId="5A0D150D" w14:textId="7685C590" w:rsidR="0030120C" w:rsidRPr="00107574" w:rsidRDefault="0030120C" w:rsidP="00E4485A">
      <w:pPr>
        <w:pStyle w:val="gmail-msolistparagraph"/>
        <w:numPr>
          <w:ilvl w:val="0"/>
          <w:numId w:val="18"/>
        </w:numPr>
        <w:spacing w:before="0" w:beforeAutospacing="0" w:after="0" w:afterAutospacing="0"/>
        <w:jc w:val="both"/>
        <w:rPr>
          <w:rFonts w:asciiTheme="minorHAnsi" w:hAnsiTheme="minorHAnsi" w:cstheme="minorHAnsi"/>
        </w:rPr>
      </w:pPr>
      <w:r w:rsidRPr="00107574">
        <w:rPr>
          <w:rFonts w:asciiTheme="minorHAnsi" w:hAnsiTheme="minorHAnsi" w:cstheme="minorHAnsi"/>
        </w:rPr>
        <w:t xml:space="preserve">Work with LC research team on the </w:t>
      </w:r>
      <w:r w:rsidR="00F622CE" w:rsidRPr="00107574">
        <w:rPr>
          <w:rFonts w:asciiTheme="minorHAnsi" w:hAnsiTheme="minorHAnsi" w:cstheme="minorHAnsi"/>
        </w:rPr>
        <w:t xml:space="preserve">sample size calculations. </w:t>
      </w:r>
    </w:p>
    <w:p w14:paraId="04F92C0A" w14:textId="41B64A96" w:rsidR="00F622CE" w:rsidRPr="00107574" w:rsidRDefault="00F622CE" w:rsidP="00E4485A">
      <w:pPr>
        <w:pStyle w:val="gmail-msolistparagraph"/>
        <w:numPr>
          <w:ilvl w:val="0"/>
          <w:numId w:val="18"/>
        </w:numPr>
        <w:spacing w:before="0" w:beforeAutospacing="0" w:after="0" w:afterAutospacing="0"/>
        <w:jc w:val="both"/>
        <w:rPr>
          <w:rFonts w:asciiTheme="minorHAnsi" w:hAnsiTheme="minorHAnsi" w:cstheme="minorHAnsi"/>
        </w:rPr>
      </w:pPr>
      <w:r w:rsidRPr="00107574">
        <w:rPr>
          <w:rFonts w:asciiTheme="minorHAnsi" w:hAnsiTheme="minorHAnsi" w:cstheme="minorHAnsi"/>
        </w:rPr>
        <w:t xml:space="preserve">Ensuring that in-country teams are trained to collect the data for the research as per the plan. </w:t>
      </w:r>
    </w:p>
    <w:p w14:paraId="27ADA371" w14:textId="1275D7DB" w:rsidR="00F622CE" w:rsidRPr="00107574" w:rsidRDefault="00F622CE" w:rsidP="00E4485A">
      <w:pPr>
        <w:pStyle w:val="ListParagraph"/>
        <w:numPr>
          <w:ilvl w:val="0"/>
          <w:numId w:val="18"/>
        </w:numPr>
        <w:jc w:val="both"/>
        <w:rPr>
          <w:rFonts w:asciiTheme="minorHAnsi" w:hAnsiTheme="minorHAnsi" w:cstheme="minorHAnsi"/>
        </w:rPr>
      </w:pPr>
      <w:r w:rsidRPr="00107574">
        <w:rPr>
          <w:rFonts w:asciiTheme="minorHAnsi" w:hAnsiTheme="minorHAnsi" w:cstheme="minorHAnsi"/>
        </w:rPr>
        <w:t>Fieldwork planning and scripting of survey</w:t>
      </w:r>
      <w:r w:rsidR="00107574" w:rsidRPr="00107574">
        <w:rPr>
          <w:rFonts w:asciiTheme="minorHAnsi" w:hAnsiTheme="minorHAnsi" w:cstheme="minorHAnsi"/>
        </w:rPr>
        <w:t>s</w:t>
      </w:r>
      <w:r w:rsidRPr="00107574">
        <w:rPr>
          <w:rFonts w:asciiTheme="minorHAnsi" w:hAnsiTheme="minorHAnsi" w:cstheme="minorHAnsi"/>
        </w:rPr>
        <w:t>.</w:t>
      </w:r>
    </w:p>
    <w:p w14:paraId="618D08FA" w14:textId="3B0BFC2C" w:rsidR="0030120C" w:rsidRPr="00107574" w:rsidRDefault="00F622CE" w:rsidP="00E4485A">
      <w:pPr>
        <w:pStyle w:val="gmail-msolistparagraph"/>
        <w:numPr>
          <w:ilvl w:val="0"/>
          <w:numId w:val="18"/>
        </w:numPr>
        <w:spacing w:before="0" w:beforeAutospacing="0" w:after="0" w:afterAutospacing="0"/>
        <w:jc w:val="both"/>
        <w:rPr>
          <w:rFonts w:asciiTheme="minorHAnsi" w:hAnsiTheme="minorHAnsi" w:cstheme="minorHAnsi"/>
        </w:rPr>
      </w:pPr>
      <w:r w:rsidRPr="00107574">
        <w:rPr>
          <w:rFonts w:asciiTheme="minorHAnsi" w:hAnsiTheme="minorHAnsi" w:cstheme="minorHAnsi"/>
          <w:lang w:val="en-NZ"/>
        </w:rPr>
        <w:t xml:space="preserve">Assist in the testing of the </w:t>
      </w:r>
      <w:r w:rsidR="0030120C" w:rsidRPr="00107574">
        <w:rPr>
          <w:rFonts w:asciiTheme="minorHAnsi" w:hAnsiTheme="minorHAnsi" w:cstheme="minorHAnsi"/>
          <w:lang w:val="en-NZ"/>
        </w:rPr>
        <w:t>questionnaire in the field</w:t>
      </w:r>
      <w:r w:rsidRPr="00107574">
        <w:rPr>
          <w:rFonts w:asciiTheme="minorHAnsi" w:hAnsiTheme="minorHAnsi" w:cstheme="minorHAnsi"/>
          <w:lang w:val="en-NZ"/>
        </w:rPr>
        <w:t>.</w:t>
      </w:r>
    </w:p>
    <w:p w14:paraId="2388D637" w14:textId="4FF8B740" w:rsidR="0030120C" w:rsidRPr="00107574" w:rsidRDefault="0030120C" w:rsidP="00E4485A">
      <w:pPr>
        <w:pStyle w:val="gmail-msolistparagraph"/>
        <w:numPr>
          <w:ilvl w:val="0"/>
          <w:numId w:val="18"/>
        </w:numPr>
        <w:spacing w:before="0" w:beforeAutospacing="0" w:after="0" w:afterAutospacing="0"/>
        <w:jc w:val="both"/>
        <w:rPr>
          <w:rFonts w:asciiTheme="minorHAnsi" w:hAnsiTheme="minorHAnsi" w:cstheme="minorHAnsi"/>
        </w:rPr>
      </w:pPr>
      <w:r w:rsidRPr="00107574">
        <w:rPr>
          <w:rFonts w:asciiTheme="minorHAnsi" w:hAnsiTheme="minorHAnsi" w:cstheme="minorHAnsi"/>
          <w:lang w:val="en-NZ"/>
        </w:rPr>
        <w:t xml:space="preserve">Conduct interviews with representatives from each group </w:t>
      </w:r>
      <w:r w:rsidR="00F622CE" w:rsidRPr="00107574">
        <w:rPr>
          <w:rFonts w:asciiTheme="minorHAnsi" w:hAnsiTheme="minorHAnsi" w:cstheme="minorHAnsi"/>
          <w:lang w:val="en-NZ"/>
        </w:rPr>
        <w:t xml:space="preserve">identified in the plan. </w:t>
      </w:r>
      <w:r w:rsidRPr="00107574">
        <w:rPr>
          <w:rFonts w:asciiTheme="minorHAnsi" w:hAnsiTheme="minorHAnsi" w:cstheme="minorHAnsi"/>
          <w:lang w:val="en-NZ"/>
        </w:rPr>
        <w:t>During these interviews it will be important to ensure awareness of the various types of goods and services that could promote participation but not may be generally available.</w:t>
      </w:r>
    </w:p>
    <w:p w14:paraId="538EBAD8" w14:textId="77777777" w:rsidR="0030120C" w:rsidRPr="00107574" w:rsidRDefault="0030120C" w:rsidP="00E4485A">
      <w:pPr>
        <w:pStyle w:val="gmail-msolistparagraph"/>
        <w:numPr>
          <w:ilvl w:val="0"/>
          <w:numId w:val="18"/>
        </w:numPr>
        <w:spacing w:before="0" w:beforeAutospacing="0" w:after="0" w:afterAutospacing="0"/>
        <w:jc w:val="both"/>
        <w:rPr>
          <w:rFonts w:asciiTheme="minorHAnsi" w:hAnsiTheme="minorHAnsi" w:cstheme="minorHAnsi"/>
        </w:rPr>
      </w:pPr>
      <w:r w:rsidRPr="00107574">
        <w:rPr>
          <w:rFonts w:asciiTheme="minorHAnsi" w:hAnsiTheme="minorHAnsi" w:cstheme="minorHAnsi"/>
          <w:lang w:val="en-NZ"/>
        </w:rPr>
        <w:t>Conduct FGD with the expert groups to collect information for determining the goods and services needed for full participation (GSR), and then devise estimates for their costs in rural, semi-urban, and urban districts.</w:t>
      </w:r>
    </w:p>
    <w:p w14:paraId="7FC8AFB4" w14:textId="49F1B7AA" w:rsidR="0030120C" w:rsidRPr="00107574" w:rsidRDefault="0030120C" w:rsidP="00E4485A">
      <w:pPr>
        <w:pStyle w:val="gmail-msolistparagraph"/>
        <w:numPr>
          <w:ilvl w:val="0"/>
          <w:numId w:val="18"/>
        </w:numPr>
        <w:spacing w:before="0" w:beforeAutospacing="0" w:after="0" w:afterAutospacing="0"/>
        <w:jc w:val="both"/>
        <w:rPr>
          <w:rFonts w:asciiTheme="minorHAnsi" w:hAnsiTheme="minorHAnsi" w:cstheme="minorHAnsi"/>
        </w:rPr>
      </w:pPr>
      <w:r w:rsidRPr="00107574">
        <w:rPr>
          <w:rFonts w:asciiTheme="minorHAnsi" w:hAnsiTheme="minorHAnsi" w:cstheme="minorHAnsi"/>
          <w:lang w:val="en-NZ"/>
        </w:rPr>
        <w:lastRenderedPageBreak/>
        <w:t>Record the data from the questionnaires, and calculate what money is being spent on goods and service related to disability.</w:t>
      </w:r>
    </w:p>
    <w:p w14:paraId="4B832D40" w14:textId="0DB2D705" w:rsidR="00F622CE" w:rsidRPr="00107574" w:rsidRDefault="00F622CE" w:rsidP="00E4485A">
      <w:pPr>
        <w:pStyle w:val="ListParagraph"/>
        <w:numPr>
          <w:ilvl w:val="0"/>
          <w:numId w:val="17"/>
        </w:numPr>
        <w:spacing w:before="240" w:after="240"/>
        <w:ind w:left="357" w:hanging="357"/>
        <w:jc w:val="both"/>
        <w:rPr>
          <w:rFonts w:asciiTheme="minorHAnsi" w:hAnsiTheme="minorHAnsi" w:cstheme="minorHAnsi"/>
          <w:b/>
          <w:bCs/>
          <w:u w:val="single"/>
        </w:rPr>
      </w:pPr>
      <w:r w:rsidRPr="00107574">
        <w:rPr>
          <w:rFonts w:asciiTheme="minorHAnsi" w:hAnsiTheme="minorHAnsi" w:cstheme="minorHAnsi"/>
          <w:b/>
          <w:bCs/>
          <w:lang w:val="en-IN"/>
        </w:rPr>
        <w:t>E</w:t>
      </w:r>
      <w:r w:rsidR="0030120C" w:rsidRPr="00107574">
        <w:rPr>
          <w:rFonts w:asciiTheme="minorHAnsi" w:hAnsiTheme="minorHAnsi" w:cstheme="minorHAnsi"/>
          <w:b/>
          <w:bCs/>
          <w:lang w:val="en-IN"/>
        </w:rPr>
        <w:t xml:space="preserve">nsure that all sections of disability population are represented in the research as per the sample </w:t>
      </w:r>
      <w:r w:rsidR="007E3144">
        <w:rPr>
          <w:rFonts w:asciiTheme="minorHAnsi" w:hAnsiTheme="minorHAnsi" w:cstheme="minorHAnsi"/>
          <w:b/>
          <w:bCs/>
          <w:lang w:val="en-IN"/>
        </w:rPr>
        <w:t xml:space="preserve">size </w:t>
      </w:r>
      <w:r w:rsidR="0030120C" w:rsidRPr="00107574">
        <w:rPr>
          <w:rFonts w:asciiTheme="minorHAnsi" w:hAnsiTheme="minorHAnsi" w:cstheme="minorHAnsi"/>
          <w:b/>
          <w:bCs/>
          <w:lang w:val="en-IN"/>
        </w:rPr>
        <w:t xml:space="preserve">identified in the research plan. </w:t>
      </w:r>
    </w:p>
    <w:p w14:paraId="1499BCA1" w14:textId="721284F2" w:rsidR="007E5D1F" w:rsidRPr="00107574" w:rsidRDefault="007E5D1F" w:rsidP="00E4485A">
      <w:pPr>
        <w:pStyle w:val="ListParagraph"/>
        <w:numPr>
          <w:ilvl w:val="0"/>
          <w:numId w:val="17"/>
        </w:numPr>
        <w:spacing w:before="240" w:after="240"/>
        <w:ind w:left="357" w:hanging="357"/>
        <w:jc w:val="both"/>
        <w:rPr>
          <w:rFonts w:asciiTheme="minorHAnsi" w:hAnsiTheme="minorHAnsi" w:cstheme="minorHAnsi"/>
          <w:b/>
          <w:bCs/>
          <w:u w:val="single"/>
        </w:rPr>
      </w:pPr>
      <w:r w:rsidRPr="00107574">
        <w:rPr>
          <w:rFonts w:asciiTheme="minorHAnsi" w:hAnsiTheme="minorHAnsi" w:cstheme="minorHAnsi"/>
          <w:b/>
          <w:bCs/>
        </w:rPr>
        <w:t xml:space="preserve">Along with LC research team, the consultant is </w:t>
      </w:r>
      <w:r w:rsidR="007F478D" w:rsidRPr="00107574">
        <w:rPr>
          <w:rFonts w:asciiTheme="minorHAnsi" w:hAnsiTheme="minorHAnsi" w:cstheme="minorHAnsi"/>
          <w:b/>
          <w:bCs/>
        </w:rPr>
        <w:t xml:space="preserve">also </w:t>
      </w:r>
      <w:r w:rsidRPr="00107574">
        <w:rPr>
          <w:rFonts w:asciiTheme="minorHAnsi" w:hAnsiTheme="minorHAnsi" w:cstheme="minorHAnsi"/>
          <w:b/>
          <w:bCs/>
        </w:rPr>
        <w:t xml:space="preserve">expected to </w:t>
      </w:r>
      <w:r w:rsidR="00C95FB1" w:rsidRPr="00107574">
        <w:rPr>
          <w:rFonts w:asciiTheme="minorHAnsi" w:hAnsiTheme="minorHAnsi" w:cstheme="minorHAnsi"/>
          <w:b/>
          <w:bCs/>
        </w:rPr>
        <w:t>lead on</w:t>
      </w:r>
      <w:r w:rsidRPr="00107574">
        <w:rPr>
          <w:rFonts w:asciiTheme="minorHAnsi" w:hAnsiTheme="minorHAnsi" w:cstheme="minorHAnsi"/>
          <w:b/>
          <w:bCs/>
        </w:rPr>
        <w:t xml:space="preserve"> the development </w:t>
      </w:r>
      <w:r w:rsidR="007F478D" w:rsidRPr="00107574">
        <w:rPr>
          <w:rFonts w:asciiTheme="minorHAnsi" w:hAnsiTheme="minorHAnsi" w:cstheme="minorHAnsi"/>
          <w:b/>
          <w:bCs/>
        </w:rPr>
        <w:t xml:space="preserve">and drafting </w:t>
      </w:r>
      <w:r w:rsidRPr="00107574">
        <w:rPr>
          <w:rFonts w:asciiTheme="minorHAnsi" w:hAnsiTheme="minorHAnsi" w:cstheme="minorHAnsi"/>
          <w:b/>
          <w:bCs/>
        </w:rPr>
        <w:t xml:space="preserve">of </w:t>
      </w:r>
      <w:r w:rsidR="007F478D" w:rsidRPr="00107574">
        <w:rPr>
          <w:rFonts w:asciiTheme="minorHAnsi" w:hAnsiTheme="minorHAnsi" w:cstheme="minorHAnsi"/>
          <w:b/>
          <w:bCs/>
        </w:rPr>
        <w:t xml:space="preserve">a </w:t>
      </w:r>
      <w:r w:rsidRPr="00107574">
        <w:rPr>
          <w:rFonts w:asciiTheme="minorHAnsi" w:hAnsiTheme="minorHAnsi" w:cstheme="minorHAnsi"/>
          <w:b/>
          <w:bCs/>
        </w:rPr>
        <w:t>paper</w:t>
      </w:r>
      <w:r w:rsidR="00712889" w:rsidRPr="00107574">
        <w:rPr>
          <w:rFonts w:asciiTheme="minorHAnsi" w:hAnsiTheme="minorHAnsi" w:cstheme="minorHAnsi"/>
          <w:b/>
          <w:bCs/>
        </w:rPr>
        <w:t xml:space="preserve"> (based on an agreed template that will be shared in due course)</w:t>
      </w:r>
      <w:r w:rsidR="007F478D" w:rsidRPr="00107574">
        <w:rPr>
          <w:rFonts w:asciiTheme="minorHAnsi" w:hAnsiTheme="minorHAnsi" w:cstheme="minorHAnsi"/>
          <w:b/>
          <w:bCs/>
        </w:rPr>
        <w:t>.</w:t>
      </w:r>
    </w:p>
    <w:p w14:paraId="35D99DE2" w14:textId="788AA5D0" w:rsidR="00A10649" w:rsidRPr="00107574" w:rsidRDefault="00A10649" w:rsidP="00E4485A">
      <w:pPr>
        <w:jc w:val="both"/>
        <w:rPr>
          <w:rFonts w:asciiTheme="minorHAnsi" w:hAnsiTheme="minorHAnsi" w:cstheme="minorHAnsi"/>
          <w:sz w:val="22"/>
          <w:szCs w:val="22"/>
        </w:rPr>
      </w:pPr>
    </w:p>
    <w:p w14:paraId="7A1AA08C" w14:textId="17C79147" w:rsidR="007E5D1F" w:rsidRPr="00107574" w:rsidRDefault="007E5D1F" w:rsidP="00E4485A">
      <w:pPr>
        <w:jc w:val="both"/>
        <w:rPr>
          <w:rFonts w:asciiTheme="minorHAnsi" w:hAnsiTheme="minorHAnsi" w:cstheme="minorHAnsi"/>
          <w:sz w:val="22"/>
          <w:szCs w:val="22"/>
        </w:rPr>
      </w:pPr>
      <w:r w:rsidRPr="00107574">
        <w:rPr>
          <w:rFonts w:asciiTheme="minorHAnsi" w:hAnsiTheme="minorHAnsi" w:cstheme="minorHAnsi"/>
          <w:b/>
          <w:sz w:val="22"/>
          <w:szCs w:val="22"/>
        </w:rPr>
        <w:t>Timeline</w:t>
      </w:r>
      <w:r w:rsidRPr="00107574">
        <w:rPr>
          <w:rFonts w:asciiTheme="minorHAnsi" w:hAnsiTheme="minorHAnsi" w:cstheme="minorHAnsi"/>
          <w:sz w:val="22"/>
          <w:szCs w:val="22"/>
        </w:rPr>
        <w:t xml:space="preserve">  </w:t>
      </w:r>
    </w:p>
    <w:p w14:paraId="67C55129" w14:textId="77777777" w:rsidR="007E5D1F" w:rsidRPr="00107574" w:rsidRDefault="007E5D1F" w:rsidP="00E4485A">
      <w:pPr>
        <w:jc w:val="both"/>
        <w:rPr>
          <w:rFonts w:asciiTheme="minorHAnsi" w:hAnsiTheme="minorHAnsi" w:cstheme="minorHAnsi"/>
          <w:sz w:val="22"/>
          <w:szCs w:val="22"/>
        </w:rPr>
      </w:pPr>
    </w:p>
    <w:p w14:paraId="3B5C5D49" w14:textId="2407561D" w:rsidR="00712889" w:rsidRPr="00107574" w:rsidRDefault="007E5D1F" w:rsidP="00E4485A">
      <w:pPr>
        <w:jc w:val="both"/>
        <w:rPr>
          <w:rFonts w:asciiTheme="minorHAnsi" w:hAnsiTheme="minorHAnsi" w:cstheme="minorHAnsi"/>
          <w:sz w:val="22"/>
          <w:szCs w:val="22"/>
        </w:rPr>
      </w:pPr>
      <w:r w:rsidRPr="00107574">
        <w:rPr>
          <w:rFonts w:asciiTheme="minorHAnsi" w:hAnsiTheme="minorHAnsi" w:cstheme="minorHAnsi"/>
          <w:sz w:val="22"/>
          <w:szCs w:val="22"/>
        </w:rPr>
        <w:t xml:space="preserve">We would like to appoint a consultant with programme of work </w:t>
      </w:r>
      <w:r w:rsidR="00712889" w:rsidRPr="00107574">
        <w:rPr>
          <w:rFonts w:asciiTheme="minorHAnsi" w:hAnsiTheme="minorHAnsi" w:cstheme="minorHAnsi"/>
          <w:sz w:val="22"/>
          <w:szCs w:val="22"/>
        </w:rPr>
        <w:t xml:space="preserve">to start as soon as possible. </w:t>
      </w:r>
      <w:r w:rsidR="00F622CE" w:rsidRPr="00107574">
        <w:rPr>
          <w:rFonts w:asciiTheme="minorHAnsi" w:hAnsiTheme="minorHAnsi" w:cstheme="minorHAnsi"/>
          <w:sz w:val="22"/>
          <w:szCs w:val="22"/>
        </w:rPr>
        <w:t>The time for the project is from Nov 15</w:t>
      </w:r>
      <w:r w:rsidR="00F622CE" w:rsidRPr="00107574">
        <w:rPr>
          <w:rFonts w:asciiTheme="minorHAnsi" w:hAnsiTheme="minorHAnsi" w:cstheme="minorHAnsi"/>
          <w:sz w:val="22"/>
          <w:szCs w:val="22"/>
          <w:vertAlign w:val="superscript"/>
        </w:rPr>
        <w:t>th</w:t>
      </w:r>
      <w:r w:rsidR="00F622CE" w:rsidRPr="00107574">
        <w:rPr>
          <w:rFonts w:asciiTheme="minorHAnsi" w:hAnsiTheme="minorHAnsi" w:cstheme="minorHAnsi"/>
          <w:sz w:val="22"/>
          <w:szCs w:val="22"/>
        </w:rPr>
        <w:t xml:space="preserve"> to Jun 15</w:t>
      </w:r>
      <w:r w:rsidR="00F622CE" w:rsidRPr="00107574">
        <w:rPr>
          <w:rFonts w:asciiTheme="minorHAnsi" w:hAnsiTheme="minorHAnsi" w:cstheme="minorHAnsi"/>
          <w:sz w:val="22"/>
          <w:szCs w:val="22"/>
          <w:vertAlign w:val="superscript"/>
        </w:rPr>
        <w:t>th</w:t>
      </w:r>
      <w:r w:rsidR="00F622CE" w:rsidRPr="00107574">
        <w:rPr>
          <w:rFonts w:asciiTheme="minorHAnsi" w:hAnsiTheme="minorHAnsi" w:cstheme="minorHAnsi"/>
          <w:sz w:val="22"/>
          <w:szCs w:val="22"/>
        </w:rPr>
        <w:t xml:space="preserve">, 2021. </w:t>
      </w:r>
      <w:r w:rsidR="00712889" w:rsidRPr="00107574">
        <w:rPr>
          <w:rFonts w:asciiTheme="minorHAnsi" w:hAnsiTheme="minorHAnsi" w:cstheme="minorHAnsi"/>
          <w:sz w:val="22"/>
          <w:szCs w:val="22"/>
        </w:rPr>
        <w:t>Exact dates and timings to be agreed</w:t>
      </w:r>
      <w:r w:rsidRPr="00107574">
        <w:rPr>
          <w:rFonts w:asciiTheme="minorHAnsi" w:hAnsiTheme="minorHAnsi" w:cstheme="minorHAnsi"/>
          <w:sz w:val="22"/>
          <w:szCs w:val="22"/>
        </w:rPr>
        <w:t xml:space="preserve">. </w:t>
      </w:r>
    </w:p>
    <w:p w14:paraId="7A081E09" w14:textId="24753AAE" w:rsidR="00A10649" w:rsidRPr="00107574" w:rsidRDefault="00A10649" w:rsidP="00E4485A">
      <w:pPr>
        <w:jc w:val="both"/>
        <w:rPr>
          <w:rFonts w:asciiTheme="minorHAnsi" w:hAnsiTheme="minorHAnsi" w:cstheme="minorHAnsi"/>
          <w:sz w:val="22"/>
          <w:szCs w:val="22"/>
        </w:rPr>
      </w:pPr>
    </w:p>
    <w:p w14:paraId="23838248" w14:textId="77777777" w:rsidR="00A10649" w:rsidRPr="00107574" w:rsidRDefault="00A10649" w:rsidP="00E4485A">
      <w:pPr>
        <w:jc w:val="both"/>
        <w:rPr>
          <w:rFonts w:asciiTheme="minorHAnsi" w:hAnsiTheme="minorHAnsi" w:cstheme="minorHAnsi"/>
          <w:b/>
          <w:sz w:val="22"/>
          <w:szCs w:val="22"/>
        </w:rPr>
      </w:pPr>
      <w:r w:rsidRPr="00107574">
        <w:rPr>
          <w:rFonts w:asciiTheme="minorHAnsi" w:hAnsiTheme="minorHAnsi" w:cstheme="minorHAnsi"/>
          <w:b/>
          <w:sz w:val="22"/>
          <w:szCs w:val="22"/>
        </w:rPr>
        <w:t xml:space="preserve">How to Apply: </w:t>
      </w:r>
    </w:p>
    <w:p w14:paraId="0729BAA2" w14:textId="77777777" w:rsidR="00A10649" w:rsidRPr="00107574" w:rsidRDefault="00A10649" w:rsidP="00E4485A">
      <w:pPr>
        <w:jc w:val="both"/>
        <w:rPr>
          <w:rFonts w:asciiTheme="minorHAnsi" w:hAnsiTheme="minorHAnsi" w:cstheme="minorHAnsi"/>
          <w:b/>
          <w:sz w:val="22"/>
          <w:szCs w:val="22"/>
        </w:rPr>
      </w:pPr>
    </w:p>
    <w:p w14:paraId="31A221A9" w14:textId="6A4E485B" w:rsidR="00E4485A" w:rsidRPr="00107574" w:rsidRDefault="00E4485A" w:rsidP="00E4485A">
      <w:pPr>
        <w:jc w:val="both"/>
        <w:rPr>
          <w:rFonts w:asciiTheme="minorHAnsi" w:hAnsiTheme="minorHAnsi" w:cstheme="minorHAnsi"/>
          <w:b/>
          <w:sz w:val="22"/>
          <w:szCs w:val="22"/>
        </w:rPr>
      </w:pPr>
      <w:r w:rsidRPr="00107574">
        <w:rPr>
          <w:rFonts w:asciiTheme="minorHAnsi" w:hAnsiTheme="minorHAnsi" w:cstheme="minorHAnsi"/>
          <w:b/>
          <w:sz w:val="22"/>
          <w:szCs w:val="22"/>
        </w:rPr>
        <w:t>Phase One</w:t>
      </w:r>
    </w:p>
    <w:p w14:paraId="2DA4DC1D" w14:textId="60BF0FC9" w:rsidR="00E4485A" w:rsidRPr="00107574" w:rsidRDefault="00F622CE" w:rsidP="00E4485A">
      <w:pPr>
        <w:jc w:val="both"/>
        <w:rPr>
          <w:rFonts w:asciiTheme="minorHAnsi" w:hAnsiTheme="minorHAnsi" w:cstheme="minorHAnsi"/>
          <w:bCs/>
          <w:sz w:val="22"/>
          <w:szCs w:val="22"/>
        </w:rPr>
      </w:pPr>
      <w:r w:rsidRPr="00107574">
        <w:rPr>
          <w:rFonts w:asciiTheme="minorHAnsi" w:hAnsiTheme="minorHAnsi" w:cstheme="minorHAnsi"/>
          <w:bCs/>
          <w:sz w:val="22"/>
          <w:szCs w:val="22"/>
        </w:rPr>
        <w:t>If you are interested in taking up this innovative project, please send an email to Amyn Lalji, Research Operations Manager (</w:t>
      </w:r>
      <w:hyperlink r:id="rId9" w:history="1">
        <w:r w:rsidR="00E4485A" w:rsidRPr="00107574">
          <w:rPr>
            <w:rStyle w:val="Hyperlink"/>
            <w:rFonts w:asciiTheme="minorHAnsi" w:hAnsiTheme="minorHAnsi" w:cstheme="minorHAnsi"/>
            <w:bCs/>
            <w:sz w:val="22"/>
            <w:szCs w:val="22"/>
          </w:rPr>
          <w:t>amyn.lalji@leonardcheshire.org</w:t>
        </w:r>
      </w:hyperlink>
      <w:r w:rsidRPr="00107574">
        <w:rPr>
          <w:rFonts w:asciiTheme="minorHAnsi" w:hAnsiTheme="minorHAnsi" w:cstheme="minorHAnsi"/>
          <w:bCs/>
          <w:sz w:val="22"/>
          <w:szCs w:val="22"/>
        </w:rPr>
        <w:t>)</w:t>
      </w:r>
      <w:r w:rsidR="00E4485A" w:rsidRPr="00107574">
        <w:rPr>
          <w:rFonts w:asciiTheme="minorHAnsi" w:hAnsiTheme="minorHAnsi" w:cstheme="minorHAnsi"/>
          <w:bCs/>
          <w:sz w:val="22"/>
          <w:szCs w:val="22"/>
        </w:rPr>
        <w:t xml:space="preserve"> with your interest in the project, including </w:t>
      </w:r>
      <w:r w:rsidR="00107574" w:rsidRPr="00107574">
        <w:rPr>
          <w:rFonts w:asciiTheme="minorHAnsi" w:hAnsiTheme="minorHAnsi" w:cstheme="minorHAnsi"/>
          <w:bCs/>
          <w:sz w:val="22"/>
          <w:szCs w:val="22"/>
        </w:rPr>
        <w:t>y</w:t>
      </w:r>
      <w:r w:rsidR="00E4485A" w:rsidRPr="00107574">
        <w:rPr>
          <w:rFonts w:asciiTheme="minorHAnsi" w:hAnsiTheme="minorHAnsi" w:cstheme="minorHAnsi"/>
          <w:bCs/>
          <w:sz w:val="22"/>
          <w:szCs w:val="22"/>
        </w:rPr>
        <w:t>our track-record, a brief narrative on recent projects undertaken</w:t>
      </w:r>
      <w:r w:rsidR="00107574" w:rsidRPr="00107574">
        <w:rPr>
          <w:rFonts w:asciiTheme="minorHAnsi" w:hAnsiTheme="minorHAnsi" w:cstheme="minorHAnsi"/>
          <w:bCs/>
          <w:sz w:val="22"/>
          <w:szCs w:val="22"/>
        </w:rPr>
        <w:t xml:space="preserve"> (</w:t>
      </w:r>
      <w:r w:rsidR="007E3144">
        <w:rPr>
          <w:rFonts w:asciiTheme="minorHAnsi" w:hAnsiTheme="minorHAnsi" w:cstheme="minorHAnsi"/>
          <w:bCs/>
          <w:sz w:val="22"/>
          <w:szCs w:val="22"/>
        </w:rPr>
        <w:t xml:space="preserve">submit samples of </w:t>
      </w:r>
      <w:r w:rsidR="00107574" w:rsidRPr="00107574">
        <w:rPr>
          <w:rFonts w:asciiTheme="minorHAnsi" w:hAnsiTheme="minorHAnsi" w:cstheme="minorHAnsi"/>
          <w:bCs/>
          <w:sz w:val="22"/>
          <w:szCs w:val="22"/>
        </w:rPr>
        <w:t>report samples/policy/research briefs)</w:t>
      </w:r>
      <w:r w:rsidR="00E4485A" w:rsidRPr="00107574">
        <w:rPr>
          <w:rFonts w:asciiTheme="minorHAnsi" w:hAnsiTheme="minorHAnsi" w:cstheme="minorHAnsi"/>
          <w:bCs/>
          <w:sz w:val="22"/>
          <w:szCs w:val="22"/>
        </w:rPr>
        <w:t xml:space="preserve">, and experience of delivering work similar to this project in scope or focus. </w:t>
      </w:r>
    </w:p>
    <w:p w14:paraId="2BFF98F1" w14:textId="77777777" w:rsidR="00E4485A" w:rsidRPr="00107574" w:rsidRDefault="00E4485A" w:rsidP="00E4485A">
      <w:pPr>
        <w:jc w:val="both"/>
        <w:rPr>
          <w:rFonts w:asciiTheme="minorHAnsi" w:hAnsiTheme="minorHAnsi" w:cstheme="minorHAnsi"/>
          <w:sz w:val="22"/>
          <w:szCs w:val="22"/>
        </w:rPr>
      </w:pPr>
    </w:p>
    <w:p w14:paraId="3AD20370" w14:textId="77777777" w:rsidR="00E4485A" w:rsidRPr="00282223" w:rsidRDefault="00E4485A" w:rsidP="00E4485A">
      <w:pPr>
        <w:jc w:val="both"/>
        <w:rPr>
          <w:rFonts w:asciiTheme="minorHAnsi" w:hAnsiTheme="minorHAnsi" w:cstheme="minorHAnsi"/>
          <w:b/>
          <w:bCs/>
          <w:sz w:val="22"/>
          <w:szCs w:val="22"/>
        </w:rPr>
      </w:pPr>
      <w:r w:rsidRPr="00282223">
        <w:rPr>
          <w:rFonts w:asciiTheme="minorHAnsi" w:hAnsiTheme="minorHAnsi" w:cstheme="minorHAnsi"/>
          <w:b/>
          <w:bCs/>
          <w:sz w:val="22"/>
          <w:szCs w:val="22"/>
        </w:rPr>
        <w:t>Phase Two</w:t>
      </w:r>
    </w:p>
    <w:p w14:paraId="4887635E" w14:textId="45146094" w:rsidR="00E4485A" w:rsidRPr="00107574" w:rsidRDefault="00E4485A" w:rsidP="00E4485A">
      <w:pPr>
        <w:jc w:val="both"/>
        <w:rPr>
          <w:sz w:val="22"/>
          <w:szCs w:val="22"/>
        </w:rPr>
      </w:pPr>
      <w:r w:rsidRPr="00107574">
        <w:rPr>
          <w:rFonts w:asciiTheme="minorHAnsi" w:hAnsiTheme="minorHAnsi" w:cstheme="minorHAnsi"/>
          <w:sz w:val="22"/>
          <w:szCs w:val="22"/>
        </w:rPr>
        <w:t xml:space="preserve">Based on the previous experience in the area (including working in South Sudan, inclusive education, field-based research), we will send you the research plan and would request an Expression of Interest stating a </w:t>
      </w:r>
      <w:r w:rsidRPr="00107574">
        <w:rPr>
          <w:sz w:val="22"/>
          <w:szCs w:val="22"/>
        </w:rPr>
        <w:t xml:space="preserve">timeline for delivering this work, showing the start date, various stages of consultation &amp; drafting, budget for the project (please clarify whether VAT will be additional) finalisation and delivery.  </w:t>
      </w:r>
    </w:p>
    <w:p w14:paraId="0CFBF993" w14:textId="77777777" w:rsidR="00E4485A" w:rsidRPr="00107574" w:rsidRDefault="00E4485A" w:rsidP="00E4485A">
      <w:pPr>
        <w:jc w:val="both"/>
        <w:rPr>
          <w:sz w:val="22"/>
          <w:szCs w:val="22"/>
        </w:rPr>
      </w:pPr>
      <w:r w:rsidRPr="00107574">
        <w:rPr>
          <w:sz w:val="22"/>
          <w:szCs w:val="22"/>
        </w:rPr>
        <w:t xml:space="preserve"> </w:t>
      </w:r>
    </w:p>
    <w:p w14:paraId="6191B816" w14:textId="77777777" w:rsidR="00E4485A" w:rsidRPr="00107574" w:rsidRDefault="00E4485A" w:rsidP="00E4485A">
      <w:pPr>
        <w:jc w:val="both"/>
        <w:rPr>
          <w:sz w:val="22"/>
          <w:szCs w:val="22"/>
        </w:rPr>
      </w:pPr>
      <w:r w:rsidRPr="00107574">
        <w:rPr>
          <w:sz w:val="22"/>
          <w:szCs w:val="22"/>
        </w:rPr>
        <w:t xml:space="preserve">Contract:  Contractual obligations will be defined through a standard consultancy agreement, outlining deliverables, timelines, payments, and stating that the intellectual property will belong to Leonard Cheshire.  </w:t>
      </w:r>
    </w:p>
    <w:p w14:paraId="2E501F67" w14:textId="77777777" w:rsidR="00E4485A" w:rsidRPr="00107574" w:rsidRDefault="00E4485A" w:rsidP="00E4485A">
      <w:pPr>
        <w:jc w:val="both"/>
        <w:rPr>
          <w:sz w:val="22"/>
          <w:szCs w:val="22"/>
        </w:rPr>
      </w:pPr>
      <w:r w:rsidRPr="00107574">
        <w:rPr>
          <w:sz w:val="22"/>
          <w:szCs w:val="22"/>
        </w:rPr>
        <w:t xml:space="preserve"> </w:t>
      </w:r>
    </w:p>
    <w:p w14:paraId="52D16C1D" w14:textId="0D6A899C" w:rsidR="00E4485A" w:rsidRPr="00107574" w:rsidRDefault="00E4485A" w:rsidP="00E4485A">
      <w:pPr>
        <w:jc w:val="both"/>
        <w:rPr>
          <w:sz w:val="22"/>
          <w:szCs w:val="22"/>
        </w:rPr>
      </w:pPr>
      <w:r w:rsidRPr="00107574">
        <w:rPr>
          <w:sz w:val="22"/>
          <w:szCs w:val="22"/>
        </w:rPr>
        <w:t>If you have any queries, please contact Amyn Lalji using the address above</w:t>
      </w:r>
    </w:p>
    <w:p w14:paraId="2756C7BE" w14:textId="00ACB5EB" w:rsidR="00E4485A" w:rsidRPr="00107574" w:rsidRDefault="00E4485A" w:rsidP="00F622CE">
      <w:pPr>
        <w:rPr>
          <w:rFonts w:asciiTheme="minorHAnsi" w:hAnsiTheme="minorHAnsi" w:cstheme="minorHAnsi"/>
          <w:sz w:val="22"/>
          <w:szCs w:val="22"/>
        </w:rPr>
      </w:pPr>
    </w:p>
    <w:p w14:paraId="57A8B6DA" w14:textId="6DBA8394" w:rsidR="00F622CE" w:rsidRPr="00107574" w:rsidRDefault="00E4485A" w:rsidP="00F622CE">
      <w:pPr>
        <w:rPr>
          <w:rFonts w:asciiTheme="minorHAnsi" w:hAnsiTheme="minorHAnsi" w:cstheme="minorHAnsi"/>
          <w:b/>
          <w:sz w:val="22"/>
          <w:szCs w:val="22"/>
        </w:rPr>
      </w:pPr>
      <w:r w:rsidRPr="00107574">
        <w:rPr>
          <w:rFonts w:asciiTheme="minorHAnsi" w:hAnsiTheme="minorHAnsi" w:cstheme="minorHAnsi"/>
          <w:sz w:val="22"/>
          <w:szCs w:val="22"/>
        </w:rPr>
        <w:t xml:space="preserve"> </w:t>
      </w:r>
    </w:p>
    <w:p w14:paraId="5D64C37C" w14:textId="77777777" w:rsidR="00E4485A" w:rsidRPr="00107574" w:rsidRDefault="00E4485A" w:rsidP="00F622CE">
      <w:pPr>
        <w:rPr>
          <w:rFonts w:asciiTheme="minorHAnsi" w:hAnsiTheme="minorHAnsi" w:cstheme="minorHAnsi"/>
          <w:b/>
          <w:sz w:val="22"/>
          <w:szCs w:val="22"/>
        </w:rPr>
      </w:pPr>
    </w:p>
    <w:sectPr w:rsidR="00E4485A" w:rsidRPr="00107574" w:rsidSect="0055177E">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CC315" w14:textId="77777777" w:rsidR="00DC1CC0" w:rsidRDefault="00DC1CC0" w:rsidP="00FF7EDF">
      <w:r>
        <w:separator/>
      </w:r>
    </w:p>
  </w:endnote>
  <w:endnote w:type="continuationSeparator" w:id="0">
    <w:p w14:paraId="1603FA16" w14:textId="77777777" w:rsidR="00DC1CC0" w:rsidRDefault="00DC1CC0" w:rsidP="00FF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1350D" w14:textId="77777777" w:rsidR="00431CAF" w:rsidRDefault="00431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F3F01" w14:textId="77777777" w:rsidR="00431CAF" w:rsidRDefault="00431C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C480" w14:textId="77777777" w:rsidR="00431CAF" w:rsidRDefault="00431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DA331" w14:textId="77777777" w:rsidR="00DC1CC0" w:rsidRDefault="00DC1CC0" w:rsidP="00FF7EDF">
      <w:r>
        <w:separator/>
      </w:r>
    </w:p>
  </w:footnote>
  <w:footnote w:type="continuationSeparator" w:id="0">
    <w:p w14:paraId="48BD1872" w14:textId="77777777" w:rsidR="00DC1CC0" w:rsidRDefault="00DC1CC0" w:rsidP="00FF7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F183C" w14:textId="77777777" w:rsidR="00431CAF" w:rsidRDefault="00431C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287542"/>
      <w:docPartObj>
        <w:docPartGallery w:val="Watermarks"/>
        <w:docPartUnique/>
      </w:docPartObj>
    </w:sdtPr>
    <w:sdtEndPr/>
    <w:sdtContent>
      <w:p w14:paraId="41F2A35D" w14:textId="027157A5" w:rsidR="00431CAF" w:rsidRDefault="00DC1CC0">
        <w:pPr>
          <w:pStyle w:val="Header"/>
        </w:pPr>
        <w:r>
          <w:rPr>
            <w:noProof/>
          </w:rPr>
          <w:pict w14:anchorId="47253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1471F3E4" w14:textId="77777777" w:rsidR="00431CAF" w:rsidRDefault="00431CAF" w:rsidP="00E439DD">
    <w:pPr>
      <w:pStyle w:val="Header"/>
      <w:jc w:val="right"/>
    </w:pPr>
    <w:r>
      <w:rPr>
        <w:noProof/>
      </w:rPr>
      <w:drawing>
        <wp:inline distT="0" distB="0" distL="0" distR="0" wp14:anchorId="2CDB0C77" wp14:editId="6A7A04EC">
          <wp:extent cx="1374140" cy="645795"/>
          <wp:effectExtent l="0" t="0" r="0" b="1905"/>
          <wp:docPr id="1897909417"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74140" cy="645795"/>
                  </a:xfrm>
                  <a:prstGeom prst="rect">
                    <a:avLst/>
                  </a:prstGeom>
                </pic:spPr>
              </pic:pic>
            </a:graphicData>
          </a:graphic>
        </wp:inline>
      </w:drawing>
    </w:r>
  </w:p>
  <w:p w14:paraId="72A621C8" w14:textId="77777777" w:rsidR="00431CAF" w:rsidRDefault="00431CAF" w:rsidP="00E439D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7EB0B" w14:textId="77777777" w:rsidR="00431CAF" w:rsidRDefault="00431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F2A9B"/>
    <w:multiLevelType w:val="hybridMultilevel"/>
    <w:tmpl w:val="11BEED9C"/>
    <w:lvl w:ilvl="0" w:tplc="1DF8048A">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555D1"/>
    <w:multiLevelType w:val="hybridMultilevel"/>
    <w:tmpl w:val="67603448"/>
    <w:lvl w:ilvl="0" w:tplc="19565200">
      <w:start w:val="1"/>
      <w:numFmt w:val="lowerLetter"/>
      <w:lvlText w:val="%1)"/>
      <w:lvlJc w:val="left"/>
      <w:pPr>
        <w:ind w:left="720" w:hanging="360"/>
      </w:pPr>
      <w:rPr>
        <w:rFonts w:eastAsia="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B2C9C"/>
    <w:multiLevelType w:val="hybridMultilevel"/>
    <w:tmpl w:val="7C649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9F7998"/>
    <w:multiLevelType w:val="hybridMultilevel"/>
    <w:tmpl w:val="2C46C71E"/>
    <w:lvl w:ilvl="0" w:tplc="594ACE0A">
      <w:start w:val="1"/>
      <w:numFmt w:val="bullet"/>
      <w:lvlText w:val=""/>
      <w:lvlJc w:val="left"/>
      <w:pPr>
        <w:ind w:left="720" w:hanging="360"/>
      </w:pPr>
      <w:rPr>
        <w:rFonts w:ascii="Symbol" w:hAnsi="Symbol" w:hint="default"/>
      </w:rPr>
    </w:lvl>
    <w:lvl w:ilvl="1" w:tplc="0632065A">
      <w:start w:val="1"/>
      <w:numFmt w:val="bullet"/>
      <w:lvlText w:val="o"/>
      <w:lvlJc w:val="left"/>
      <w:pPr>
        <w:ind w:left="1440" w:hanging="360"/>
      </w:pPr>
      <w:rPr>
        <w:rFonts w:ascii="Courier New" w:hAnsi="Courier New" w:hint="default"/>
      </w:rPr>
    </w:lvl>
    <w:lvl w:ilvl="2" w:tplc="29A2A350">
      <w:start w:val="1"/>
      <w:numFmt w:val="bullet"/>
      <w:lvlText w:val=""/>
      <w:lvlJc w:val="left"/>
      <w:pPr>
        <w:ind w:left="2160" w:hanging="360"/>
      </w:pPr>
      <w:rPr>
        <w:rFonts w:ascii="Wingdings" w:hAnsi="Wingdings" w:hint="default"/>
      </w:rPr>
    </w:lvl>
    <w:lvl w:ilvl="3" w:tplc="9C422650">
      <w:start w:val="1"/>
      <w:numFmt w:val="bullet"/>
      <w:lvlText w:val=""/>
      <w:lvlJc w:val="left"/>
      <w:pPr>
        <w:ind w:left="2880" w:hanging="360"/>
      </w:pPr>
      <w:rPr>
        <w:rFonts w:ascii="Symbol" w:hAnsi="Symbol" w:hint="default"/>
      </w:rPr>
    </w:lvl>
    <w:lvl w:ilvl="4" w:tplc="2E04D59A">
      <w:start w:val="1"/>
      <w:numFmt w:val="bullet"/>
      <w:lvlText w:val="o"/>
      <w:lvlJc w:val="left"/>
      <w:pPr>
        <w:ind w:left="3600" w:hanging="360"/>
      </w:pPr>
      <w:rPr>
        <w:rFonts w:ascii="Courier New" w:hAnsi="Courier New" w:hint="default"/>
      </w:rPr>
    </w:lvl>
    <w:lvl w:ilvl="5" w:tplc="3124B898">
      <w:start w:val="1"/>
      <w:numFmt w:val="bullet"/>
      <w:lvlText w:val=""/>
      <w:lvlJc w:val="left"/>
      <w:pPr>
        <w:ind w:left="4320" w:hanging="360"/>
      </w:pPr>
      <w:rPr>
        <w:rFonts w:ascii="Wingdings" w:hAnsi="Wingdings" w:hint="default"/>
      </w:rPr>
    </w:lvl>
    <w:lvl w:ilvl="6" w:tplc="443C309E">
      <w:start w:val="1"/>
      <w:numFmt w:val="bullet"/>
      <w:lvlText w:val=""/>
      <w:lvlJc w:val="left"/>
      <w:pPr>
        <w:ind w:left="5040" w:hanging="360"/>
      </w:pPr>
      <w:rPr>
        <w:rFonts w:ascii="Symbol" w:hAnsi="Symbol" w:hint="default"/>
      </w:rPr>
    </w:lvl>
    <w:lvl w:ilvl="7" w:tplc="AB72CFC6">
      <w:start w:val="1"/>
      <w:numFmt w:val="bullet"/>
      <w:lvlText w:val="o"/>
      <w:lvlJc w:val="left"/>
      <w:pPr>
        <w:ind w:left="5760" w:hanging="360"/>
      </w:pPr>
      <w:rPr>
        <w:rFonts w:ascii="Courier New" w:hAnsi="Courier New" w:hint="default"/>
      </w:rPr>
    </w:lvl>
    <w:lvl w:ilvl="8" w:tplc="95F687DE">
      <w:start w:val="1"/>
      <w:numFmt w:val="bullet"/>
      <w:lvlText w:val=""/>
      <w:lvlJc w:val="left"/>
      <w:pPr>
        <w:ind w:left="6480" w:hanging="360"/>
      </w:pPr>
      <w:rPr>
        <w:rFonts w:ascii="Wingdings" w:hAnsi="Wingdings" w:hint="default"/>
      </w:rPr>
    </w:lvl>
  </w:abstractNum>
  <w:abstractNum w:abstractNumId="4" w15:restartNumberingAfterBreak="0">
    <w:nsid w:val="11A3418D"/>
    <w:multiLevelType w:val="hybridMultilevel"/>
    <w:tmpl w:val="AAA06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FA50A6"/>
    <w:multiLevelType w:val="hybridMultilevel"/>
    <w:tmpl w:val="F99A304A"/>
    <w:lvl w:ilvl="0" w:tplc="16147ADE">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D25DEE"/>
    <w:multiLevelType w:val="hybridMultilevel"/>
    <w:tmpl w:val="08F4B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F2BB4"/>
    <w:multiLevelType w:val="hybridMultilevel"/>
    <w:tmpl w:val="9F0AD3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831E3"/>
    <w:multiLevelType w:val="hybridMultilevel"/>
    <w:tmpl w:val="FA1CABEA"/>
    <w:lvl w:ilvl="0" w:tplc="08090001">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4B332C"/>
    <w:multiLevelType w:val="hybridMultilevel"/>
    <w:tmpl w:val="ABE2881A"/>
    <w:lvl w:ilvl="0" w:tplc="967ECDF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BC239D"/>
    <w:multiLevelType w:val="hybridMultilevel"/>
    <w:tmpl w:val="0DA616EE"/>
    <w:lvl w:ilvl="0" w:tplc="1DF8048A">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F32B09"/>
    <w:multiLevelType w:val="hybridMultilevel"/>
    <w:tmpl w:val="61544DCA"/>
    <w:lvl w:ilvl="0" w:tplc="08090001">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C645CE"/>
    <w:multiLevelType w:val="hybridMultilevel"/>
    <w:tmpl w:val="77183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3B19EC"/>
    <w:multiLevelType w:val="hybridMultilevel"/>
    <w:tmpl w:val="92CE8750"/>
    <w:lvl w:ilvl="0" w:tplc="8BF0E4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BE0815"/>
    <w:multiLevelType w:val="hybridMultilevel"/>
    <w:tmpl w:val="684E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FA261F"/>
    <w:multiLevelType w:val="hybridMultilevel"/>
    <w:tmpl w:val="7E168196"/>
    <w:lvl w:ilvl="0" w:tplc="BFAE0382">
      <w:start w:val="1"/>
      <w:numFmt w:val="decimal"/>
      <w:lvlText w:val="%1."/>
      <w:lvlJc w:val="left"/>
      <w:pPr>
        <w:ind w:left="720" w:hanging="360"/>
      </w:pPr>
    </w:lvl>
    <w:lvl w:ilvl="1" w:tplc="D564055E">
      <w:start w:val="1"/>
      <w:numFmt w:val="lowerLetter"/>
      <w:lvlText w:val="%2."/>
      <w:lvlJc w:val="left"/>
      <w:pPr>
        <w:ind w:left="1440" w:hanging="360"/>
      </w:pPr>
    </w:lvl>
    <w:lvl w:ilvl="2" w:tplc="5B6E1862">
      <w:start w:val="1"/>
      <w:numFmt w:val="lowerRoman"/>
      <w:lvlText w:val="%3."/>
      <w:lvlJc w:val="right"/>
      <w:pPr>
        <w:ind w:left="2160" w:hanging="180"/>
      </w:pPr>
    </w:lvl>
    <w:lvl w:ilvl="3" w:tplc="C05C13CA">
      <w:start w:val="1"/>
      <w:numFmt w:val="decimal"/>
      <w:lvlText w:val="%4."/>
      <w:lvlJc w:val="left"/>
      <w:pPr>
        <w:ind w:left="2880" w:hanging="360"/>
      </w:pPr>
    </w:lvl>
    <w:lvl w:ilvl="4" w:tplc="8EBEBAA0">
      <w:start w:val="1"/>
      <w:numFmt w:val="lowerLetter"/>
      <w:lvlText w:val="%5."/>
      <w:lvlJc w:val="left"/>
      <w:pPr>
        <w:ind w:left="3600" w:hanging="360"/>
      </w:pPr>
    </w:lvl>
    <w:lvl w:ilvl="5" w:tplc="28581BCC">
      <w:start w:val="1"/>
      <w:numFmt w:val="lowerRoman"/>
      <w:lvlText w:val="%6."/>
      <w:lvlJc w:val="right"/>
      <w:pPr>
        <w:ind w:left="4320" w:hanging="180"/>
      </w:pPr>
    </w:lvl>
    <w:lvl w:ilvl="6" w:tplc="E1F404B0">
      <w:start w:val="1"/>
      <w:numFmt w:val="decimal"/>
      <w:lvlText w:val="%7."/>
      <w:lvlJc w:val="left"/>
      <w:pPr>
        <w:ind w:left="5040" w:hanging="360"/>
      </w:pPr>
    </w:lvl>
    <w:lvl w:ilvl="7" w:tplc="42CE37DC">
      <w:start w:val="1"/>
      <w:numFmt w:val="lowerLetter"/>
      <w:lvlText w:val="%8."/>
      <w:lvlJc w:val="left"/>
      <w:pPr>
        <w:ind w:left="5760" w:hanging="360"/>
      </w:pPr>
    </w:lvl>
    <w:lvl w:ilvl="8" w:tplc="6B041490">
      <w:start w:val="1"/>
      <w:numFmt w:val="lowerRoman"/>
      <w:lvlText w:val="%9."/>
      <w:lvlJc w:val="right"/>
      <w:pPr>
        <w:ind w:left="6480" w:hanging="180"/>
      </w:pPr>
    </w:lvl>
  </w:abstractNum>
  <w:abstractNum w:abstractNumId="16" w15:restartNumberingAfterBreak="0">
    <w:nsid w:val="6A656B7C"/>
    <w:multiLevelType w:val="hybridMultilevel"/>
    <w:tmpl w:val="9272A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3E5A17"/>
    <w:multiLevelType w:val="hybridMultilevel"/>
    <w:tmpl w:val="FE9C71A8"/>
    <w:lvl w:ilvl="0" w:tplc="DE004D30">
      <w:start w:val="1"/>
      <w:numFmt w:val="bullet"/>
      <w:lvlText w:val=""/>
      <w:lvlJc w:val="left"/>
      <w:pPr>
        <w:ind w:left="720" w:hanging="360"/>
      </w:pPr>
      <w:rPr>
        <w:rFonts w:ascii="Symbol" w:hAnsi="Symbol" w:hint="default"/>
      </w:rPr>
    </w:lvl>
    <w:lvl w:ilvl="1" w:tplc="A55429B0">
      <w:start w:val="1"/>
      <w:numFmt w:val="bullet"/>
      <w:lvlText w:val="o"/>
      <w:lvlJc w:val="left"/>
      <w:pPr>
        <w:ind w:left="1440" w:hanging="360"/>
      </w:pPr>
      <w:rPr>
        <w:rFonts w:ascii="Courier New" w:hAnsi="Courier New" w:hint="default"/>
      </w:rPr>
    </w:lvl>
    <w:lvl w:ilvl="2" w:tplc="B7DE4FFC">
      <w:start w:val="1"/>
      <w:numFmt w:val="bullet"/>
      <w:lvlText w:val=""/>
      <w:lvlJc w:val="left"/>
      <w:pPr>
        <w:ind w:left="2160" w:hanging="360"/>
      </w:pPr>
      <w:rPr>
        <w:rFonts w:ascii="Wingdings" w:hAnsi="Wingdings" w:hint="default"/>
      </w:rPr>
    </w:lvl>
    <w:lvl w:ilvl="3" w:tplc="E4E83FA4">
      <w:start w:val="1"/>
      <w:numFmt w:val="bullet"/>
      <w:lvlText w:val=""/>
      <w:lvlJc w:val="left"/>
      <w:pPr>
        <w:ind w:left="2880" w:hanging="360"/>
      </w:pPr>
      <w:rPr>
        <w:rFonts w:ascii="Symbol" w:hAnsi="Symbol" w:hint="default"/>
      </w:rPr>
    </w:lvl>
    <w:lvl w:ilvl="4" w:tplc="E048EC24">
      <w:start w:val="1"/>
      <w:numFmt w:val="bullet"/>
      <w:lvlText w:val="o"/>
      <w:lvlJc w:val="left"/>
      <w:pPr>
        <w:ind w:left="3600" w:hanging="360"/>
      </w:pPr>
      <w:rPr>
        <w:rFonts w:ascii="Courier New" w:hAnsi="Courier New" w:hint="default"/>
      </w:rPr>
    </w:lvl>
    <w:lvl w:ilvl="5" w:tplc="B860C5CE">
      <w:start w:val="1"/>
      <w:numFmt w:val="bullet"/>
      <w:lvlText w:val=""/>
      <w:lvlJc w:val="left"/>
      <w:pPr>
        <w:ind w:left="4320" w:hanging="360"/>
      </w:pPr>
      <w:rPr>
        <w:rFonts w:ascii="Wingdings" w:hAnsi="Wingdings" w:hint="default"/>
      </w:rPr>
    </w:lvl>
    <w:lvl w:ilvl="6" w:tplc="FA182FB4">
      <w:start w:val="1"/>
      <w:numFmt w:val="bullet"/>
      <w:lvlText w:val=""/>
      <w:lvlJc w:val="left"/>
      <w:pPr>
        <w:ind w:left="5040" w:hanging="360"/>
      </w:pPr>
      <w:rPr>
        <w:rFonts w:ascii="Symbol" w:hAnsi="Symbol" w:hint="default"/>
      </w:rPr>
    </w:lvl>
    <w:lvl w:ilvl="7" w:tplc="70AE2704">
      <w:start w:val="1"/>
      <w:numFmt w:val="bullet"/>
      <w:lvlText w:val="o"/>
      <w:lvlJc w:val="left"/>
      <w:pPr>
        <w:ind w:left="5760" w:hanging="360"/>
      </w:pPr>
      <w:rPr>
        <w:rFonts w:ascii="Courier New" w:hAnsi="Courier New" w:hint="default"/>
      </w:rPr>
    </w:lvl>
    <w:lvl w:ilvl="8" w:tplc="341EEEF0">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0"/>
  </w:num>
  <w:num w:numId="4">
    <w:abstractNumId w:val="5"/>
  </w:num>
  <w:num w:numId="5">
    <w:abstractNumId w:val="3"/>
  </w:num>
  <w:num w:numId="6">
    <w:abstractNumId w:val="11"/>
  </w:num>
  <w:num w:numId="7">
    <w:abstractNumId w:val="17"/>
  </w:num>
  <w:num w:numId="8">
    <w:abstractNumId w:val="8"/>
  </w:num>
  <w:num w:numId="9">
    <w:abstractNumId w:val="1"/>
  </w:num>
  <w:num w:numId="10">
    <w:abstractNumId w:val="16"/>
  </w:num>
  <w:num w:numId="11">
    <w:abstractNumId w:val="4"/>
  </w:num>
  <w:num w:numId="12">
    <w:abstractNumId w:val="12"/>
  </w:num>
  <w:num w:numId="13">
    <w:abstractNumId w:val="13"/>
  </w:num>
  <w:num w:numId="14">
    <w:abstractNumId w:val="2"/>
  </w:num>
  <w:num w:numId="15">
    <w:abstractNumId w:val="9"/>
  </w:num>
  <w:num w:numId="16">
    <w:abstractNumId w:val="14"/>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9DD"/>
    <w:rsid w:val="0001437F"/>
    <w:rsid w:val="00027259"/>
    <w:rsid w:val="0003388C"/>
    <w:rsid w:val="0007159D"/>
    <w:rsid w:val="0007228C"/>
    <w:rsid w:val="00082BA4"/>
    <w:rsid w:val="000E6291"/>
    <w:rsid w:val="000F2DB4"/>
    <w:rsid w:val="00107574"/>
    <w:rsid w:val="001465D3"/>
    <w:rsid w:val="001559E2"/>
    <w:rsid w:val="001B24CD"/>
    <w:rsid w:val="001B502A"/>
    <w:rsid w:val="001E3012"/>
    <w:rsid w:val="001E47E1"/>
    <w:rsid w:val="001F6955"/>
    <w:rsid w:val="00201A5C"/>
    <w:rsid w:val="00206E04"/>
    <w:rsid w:val="00224D2B"/>
    <w:rsid w:val="00226A5D"/>
    <w:rsid w:val="002442DC"/>
    <w:rsid w:val="00247267"/>
    <w:rsid w:val="002478F2"/>
    <w:rsid w:val="00257717"/>
    <w:rsid w:val="002666E1"/>
    <w:rsid w:val="00282223"/>
    <w:rsid w:val="002D01F0"/>
    <w:rsid w:val="002F386D"/>
    <w:rsid w:val="0030120C"/>
    <w:rsid w:val="0033434D"/>
    <w:rsid w:val="00371E7D"/>
    <w:rsid w:val="00380E1B"/>
    <w:rsid w:val="0038706B"/>
    <w:rsid w:val="003C1E81"/>
    <w:rsid w:val="003E6C3E"/>
    <w:rsid w:val="003F13F8"/>
    <w:rsid w:val="00431CAF"/>
    <w:rsid w:val="00451439"/>
    <w:rsid w:val="00472EF4"/>
    <w:rsid w:val="0049139C"/>
    <w:rsid w:val="0049754F"/>
    <w:rsid w:val="004C171F"/>
    <w:rsid w:val="004C4795"/>
    <w:rsid w:val="004D6251"/>
    <w:rsid w:val="00513FE4"/>
    <w:rsid w:val="00520C91"/>
    <w:rsid w:val="00525DE2"/>
    <w:rsid w:val="0055177E"/>
    <w:rsid w:val="00587B88"/>
    <w:rsid w:val="005D3C1D"/>
    <w:rsid w:val="005E7869"/>
    <w:rsid w:val="005F1634"/>
    <w:rsid w:val="005F56F5"/>
    <w:rsid w:val="00601F1C"/>
    <w:rsid w:val="00610F20"/>
    <w:rsid w:val="006134DA"/>
    <w:rsid w:val="00620FBD"/>
    <w:rsid w:val="00626BAC"/>
    <w:rsid w:val="00681D8B"/>
    <w:rsid w:val="006B2BEE"/>
    <w:rsid w:val="006C5D2E"/>
    <w:rsid w:val="006C6FC0"/>
    <w:rsid w:val="006C75C1"/>
    <w:rsid w:val="006F60B9"/>
    <w:rsid w:val="00712889"/>
    <w:rsid w:val="007153F1"/>
    <w:rsid w:val="00717188"/>
    <w:rsid w:val="007617E9"/>
    <w:rsid w:val="00764755"/>
    <w:rsid w:val="00766609"/>
    <w:rsid w:val="00770C41"/>
    <w:rsid w:val="00773B11"/>
    <w:rsid w:val="007A604F"/>
    <w:rsid w:val="007E3144"/>
    <w:rsid w:val="007E5D1F"/>
    <w:rsid w:val="007F478D"/>
    <w:rsid w:val="00837F4B"/>
    <w:rsid w:val="008510C8"/>
    <w:rsid w:val="0085305E"/>
    <w:rsid w:val="008537BB"/>
    <w:rsid w:val="00863965"/>
    <w:rsid w:val="008810AF"/>
    <w:rsid w:val="008810E9"/>
    <w:rsid w:val="008A3771"/>
    <w:rsid w:val="008C2078"/>
    <w:rsid w:val="008E4544"/>
    <w:rsid w:val="008F1F1F"/>
    <w:rsid w:val="008F7D5F"/>
    <w:rsid w:val="00917CAD"/>
    <w:rsid w:val="00921595"/>
    <w:rsid w:val="009843F4"/>
    <w:rsid w:val="00994C96"/>
    <w:rsid w:val="009959B9"/>
    <w:rsid w:val="009A17F0"/>
    <w:rsid w:val="009B279C"/>
    <w:rsid w:val="009B3F90"/>
    <w:rsid w:val="00A10649"/>
    <w:rsid w:val="00A10D9D"/>
    <w:rsid w:val="00A229C0"/>
    <w:rsid w:val="00A429BE"/>
    <w:rsid w:val="00A52191"/>
    <w:rsid w:val="00A56732"/>
    <w:rsid w:val="00A57391"/>
    <w:rsid w:val="00A7082B"/>
    <w:rsid w:val="00A956C2"/>
    <w:rsid w:val="00AA10C3"/>
    <w:rsid w:val="00AC17D3"/>
    <w:rsid w:val="00AE3CD8"/>
    <w:rsid w:val="00B4670D"/>
    <w:rsid w:val="00B56ED9"/>
    <w:rsid w:val="00B748EB"/>
    <w:rsid w:val="00B8297B"/>
    <w:rsid w:val="00C02B9B"/>
    <w:rsid w:val="00C25CD7"/>
    <w:rsid w:val="00C26D3E"/>
    <w:rsid w:val="00C50E78"/>
    <w:rsid w:val="00C81222"/>
    <w:rsid w:val="00C93ACA"/>
    <w:rsid w:val="00C95FB1"/>
    <w:rsid w:val="00CB4463"/>
    <w:rsid w:val="00CD4079"/>
    <w:rsid w:val="00CF0424"/>
    <w:rsid w:val="00CF40C1"/>
    <w:rsid w:val="00D27FB3"/>
    <w:rsid w:val="00D35B9D"/>
    <w:rsid w:val="00D363C2"/>
    <w:rsid w:val="00D409FC"/>
    <w:rsid w:val="00D50E88"/>
    <w:rsid w:val="00D72A4B"/>
    <w:rsid w:val="00D81655"/>
    <w:rsid w:val="00D85D62"/>
    <w:rsid w:val="00D92609"/>
    <w:rsid w:val="00D95AAE"/>
    <w:rsid w:val="00DC1CC0"/>
    <w:rsid w:val="00E10958"/>
    <w:rsid w:val="00E13980"/>
    <w:rsid w:val="00E439DD"/>
    <w:rsid w:val="00E4485A"/>
    <w:rsid w:val="00E53357"/>
    <w:rsid w:val="00E75D03"/>
    <w:rsid w:val="00E83376"/>
    <w:rsid w:val="00E83BC6"/>
    <w:rsid w:val="00E852F0"/>
    <w:rsid w:val="00EC2D2B"/>
    <w:rsid w:val="00F0611A"/>
    <w:rsid w:val="00F15175"/>
    <w:rsid w:val="00F26638"/>
    <w:rsid w:val="00F30ACF"/>
    <w:rsid w:val="00F41B0B"/>
    <w:rsid w:val="00F41BC3"/>
    <w:rsid w:val="00F51917"/>
    <w:rsid w:val="00F622CE"/>
    <w:rsid w:val="00F708F5"/>
    <w:rsid w:val="00F74658"/>
    <w:rsid w:val="00FB1469"/>
    <w:rsid w:val="00FE126E"/>
    <w:rsid w:val="00FF7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A62F32"/>
  <w14:defaultImageDpi w14:val="32767"/>
  <w15:chartTrackingRefBased/>
  <w15:docId w15:val="{8D015542-213E-49AE-A5E0-68E9D28E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8C2078"/>
    <w:pPr>
      <w:keepNext/>
      <w:keepLines/>
      <w:spacing w:before="480"/>
      <w:outlineLvl w:val="0"/>
    </w:pPr>
    <w:rPr>
      <w:rFonts w:eastAsia="Times New Roman"/>
      <w:b/>
      <w:bCs/>
      <w:color w:val="000000"/>
      <w:sz w:val="32"/>
      <w:szCs w:val="28"/>
    </w:rPr>
  </w:style>
  <w:style w:type="paragraph" w:styleId="Heading2">
    <w:name w:val="heading 2"/>
    <w:basedOn w:val="Normal"/>
    <w:next w:val="Normal"/>
    <w:link w:val="Heading2Char"/>
    <w:uiPriority w:val="9"/>
    <w:unhideWhenUsed/>
    <w:qFormat/>
    <w:rsid w:val="008C2078"/>
    <w:pPr>
      <w:keepNext/>
      <w:keepLines/>
      <w:spacing w:before="20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F41BC3"/>
    <w:pPr>
      <w:keepNext/>
      <w:keepLines/>
      <w:spacing w:before="200"/>
      <w:outlineLvl w:val="2"/>
    </w:pPr>
    <w:rPr>
      <w:rFonts w:eastAsia="Times New Roman"/>
      <w:b/>
      <w:bCs/>
    </w:rPr>
  </w:style>
  <w:style w:type="paragraph" w:styleId="Heading4">
    <w:name w:val="heading 4"/>
    <w:basedOn w:val="Normal"/>
    <w:next w:val="Normal"/>
    <w:link w:val="Heading4Char"/>
    <w:uiPriority w:val="9"/>
    <w:unhideWhenUsed/>
    <w:rsid w:val="00F41BC3"/>
    <w:pPr>
      <w:keepNext/>
      <w:keepLines/>
      <w:spacing w:before="200"/>
      <w:outlineLvl w:val="3"/>
    </w:pPr>
    <w:rPr>
      <w:rFonts w:eastAsia="Times New Roman"/>
      <w:b/>
      <w:bCs/>
      <w:i/>
      <w:iCs/>
      <w:color w:val="4472C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EDF"/>
    <w:pPr>
      <w:tabs>
        <w:tab w:val="center" w:pos="4513"/>
        <w:tab w:val="right" w:pos="9026"/>
      </w:tabs>
    </w:pPr>
  </w:style>
  <w:style w:type="character" w:customStyle="1" w:styleId="HeaderChar">
    <w:name w:val="Header Char"/>
    <w:basedOn w:val="DefaultParagraphFont"/>
    <w:link w:val="Header"/>
    <w:uiPriority w:val="99"/>
    <w:rsid w:val="00FF7EDF"/>
  </w:style>
  <w:style w:type="paragraph" w:styleId="Footer">
    <w:name w:val="footer"/>
    <w:basedOn w:val="Normal"/>
    <w:link w:val="FooterChar"/>
    <w:uiPriority w:val="99"/>
    <w:unhideWhenUsed/>
    <w:rsid w:val="00FF7EDF"/>
    <w:pPr>
      <w:tabs>
        <w:tab w:val="center" w:pos="4513"/>
        <w:tab w:val="right" w:pos="9026"/>
      </w:tabs>
    </w:pPr>
  </w:style>
  <w:style w:type="character" w:customStyle="1" w:styleId="FooterChar">
    <w:name w:val="Footer Char"/>
    <w:basedOn w:val="DefaultParagraphFont"/>
    <w:link w:val="Footer"/>
    <w:uiPriority w:val="99"/>
    <w:rsid w:val="00FF7EDF"/>
  </w:style>
  <w:style w:type="character" w:customStyle="1" w:styleId="Heading1Char">
    <w:name w:val="Heading 1 Char"/>
    <w:link w:val="Heading1"/>
    <w:uiPriority w:val="9"/>
    <w:rsid w:val="008C2078"/>
    <w:rPr>
      <w:rFonts w:ascii="Arial" w:eastAsia="Times New Roman" w:hAnsi="Arial" w:cs="Times New Roman"/>
      <w:b/>
      <w:bCs/>
      <w:color w:val="000000"/>
      <w:sz w:val="32"/>
      <w:szCs w:val="28"/>
    </w:rPr>
  </w:style>
  <w:style w:type="paragraph" w:styleId="NoSpacing">
    <w:name w:val="No Spacing"/>
    <w:uiPriority w:val="1"/>
    <w:rsid w:val="004C4795"/>
    <w:rPr>
      <w:sz w:val="24"/>
      <w:szCs w:val="24"/>
      <w:lang w:eastAsia="en-US"/>
    </w:rPr>
  </w:style>
  <w:style w:type="character" w:customStyle="1" w:styleId="Heading2Char">
    <w:name w:val="Heading 2 Char"/>
    <w:link w:val="Heading2"/>
    <w:uiPriority w:val="9"/>
    <w:rsid w:val="008C2078"/>
    <w:rPr>
      <w:rFonts w:ascii="Arial" w:eastAsia="Times New Roman" w:hAnsi="Arial" w:cs="Times New Roman"/>
      <w:b/>
      <w:bCs/>
      <w:sz w:val="28"/>
      <w:szCs w:val="26"/>
    </w:rPr>
  </w:style>
  <w:style w:type="paragraph" w:styleId="Title">
    <w:name w:val="Title"/>
    <w:next w:val="Normal"/>
    <w:link w:val="TitleChar"/>
    <w:autoRedefine/>
    <w:uiPriority w:val="10"/>
    <w:rsid w:val="008C2078"/>
    <w:pPr>
      <w:pBdr>
        <w:bottom w:val="single" w:sz="8" w:space="4" w:color="4472C4"/>
      </w:pBdr>
      <w:spacing w:after="300"/>
      <w:contextualSpacing/>
    </w:pPr>
    <w:rPr>
      <w:rFonts w:eastAsia="Times New Roman"/>
      <w:spacing w:val="5"/>
      <w:kern w:val="28"/>
      <w:sz w:val="32"/>
      <w:szCs w:val="52"/>
      <w:lang w:eastAsia="en-US"/>
    </w:rPr>
  </w:style>
  <w:style w:type="character" w:customStyle="1" w:styleId="TitleChar">
    <w:name w:val="Title Char"/>
    <w:link w:val="Title"/>
    <w:uiPriority w:val="10"/>
    <w:rsid w:val="008C2078"/>
    <w:rPr>
      <w:rFonts w:ascii="Arial" w:eastAsia="Times New Roman" w:hAnsi="Arial" w:cs="Times New Roman"/>
      <w:spacing w:val="5"/>
      <w:kern w:val="28"/>
      <w:sz w:val="32"/>
      <w:szCs w:val="52"/>
    </w:rPr>
  </w:style>
  <w:style w:type="paragraph" w:styleId="Subtitle">
    <w:name w:val="Subtitle"/>
    <w:basedOn w:val="Normal"/>
    <w:next w:val="Normal"/>
    <w:link w:val="SubtitleChar"/>
    <w:uiPriority w:val="11"/>
    <w:rsid w:val="004C4795"/>
    <w:pPr>
      <w:numPr>
        <w:ilvl w:val="1"/>
      </w:numPr>
    </w:pPr>
    <w:rPr>
      <w:rFonts w:eastAsia="Times New Roman"/>
      <w:i/>
      <w:iCs/>
      <w:color w:val="4472C4"/>
      <w:spacing w:val="15"/>
    </w:rPr>
  </w:style>
  <w:style w:type="character" w:customStyle="1" w:styleId="SubtitleChar">
    <w:name w:val="Subtitle Char"/>
    <w:link w:val="Subtitle"/>
    <w:uiPriority w:val="11"/>
    <w:rsid w:val="004C4795"/>
    <w:rPr>
      <w:rFonts w:ascii="Arial" w:eastAsia="Times New Roman" w:hAnsi="Arial" w:cs="Times New Roman"/>
      <w:i/>
      <w:iCs/>
      <w:color w:val="4472C4"/>
      <w:spacing w:val="15"/>
    </w:rPr>
  </w:style>
  <w:style w:type="paragraph" w:styleId="Quote">
    <w:name w:val="Quote"/>
    <w:basedOn w:val="Normal"/>
    <w:next w:val="Normal"/>
    <w:link w:val="QuoteChar"/>
    <w:uiPriority w:val="29"/>
    <w:rsid w:val="004C4795"/>
    <w:rPr>
      <w:i/>
      <w:iCs/>
      <w:color w:val="000000"/>
    </w:rPr>
  </w:style>
  <w:style w:type="character" w:customStyle="1" w:styleId="QuoteChar">
    <w:name w:val="Quote Char"/>
    <w:link w:val="Quote"/>
    <w:uiPriority w:val="29"/>
    <w:rsid w:val="004C4795"/>
    <w:rPr>
      <w:i/>
      <w:iCs/>
      <w:color w:val="000000"/>
    </w:rPr>
  </w:style>
  <w:style w:type="paragraph" w:styleId="IntenseQuote">
    <w:name w:val="Intense Quote"/>
    <w:basedOn w:val="Normal"/>
    <w:next w:val="Normal"/>
    <w:link w:val="IntenseQuoteChar"/>
    <w:uiPriority w:val="30"/>
    <w:rsid w:val="004C4795"/>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sid w:val="004C4795"/>
    <w:rPr>
      <w:b/>
      <w:bCs/>
      <w:i/>
      <w:iCs/>
      <w:color w:val="4472C4"/>
    </w:rPr>
  </w:style>
  <w:style w:type="character" w:styleId="Strong">
    <w:name w:val="Strong"/>
    <w:uiPriority w:val="22"/>
    <w:qFormat/>
    <w:rsid w:val="004C4795"/>
    <w:rPr>
      <w:b/>
      <w:bCs/>
    </w:rPr>
  </w:style>
  <w:style w:type="character" w:styleId="Emphasis">
    <w:name w:val="Emphasis"/>
    <w:uiPriority w:val="20"/>
    <w:rsid w:val="004C4795"/>
    <w:rPr>
      <w:i/>
      <w:iCs/>
    </w:rPr>
  </w:style>
  <w:style w:type="character" w:customStyle="1" w:styleId="Heading3Char">
    <w:name w:val="Heading 3 Char"/>
    <w:link w:val="Heading3"/>
    <w:uiPriority w:val="9"/>
    <w:rsid w:val="00F41BC3"/>
    <w:rPr>
      <w:rFonts w:ascii="Arial" w:eastAsia="Times New Roman" w:hAnsi="Arial" w:cs="Times New Roman"/>
      <w:b/>
      <w:bCs/>
    </w:rPr>
  </w:style>
  <w:style w:type="character" w:customStyle="1" w:styleId="Heading4Char">
    <w:name w:val="Heading 4 Char"/>
    <w:link w:val="Heading4"/>
    <w:uiPriority w:val="9"/>
    <w:rsid w:val="00F41BC3"/>
    <w:rPr>
      <w:rFonts w:ascii="Arial" w:eastAsia="Times New Roman" w:hAnsi="Arial" w:cs="Times New Roman"/>
      <w:b/>
      <w:bCs/>
      <w:i/>
      <w:iCs/>
      <w:color w:val="4472C4"/>
    </w:rPr>
  </w:style>
  <w:style w:type="paragraph" w:styleId="ListParagraph">
    <w:name w:val="List Paragraph"/>
    <w:aliases w:val="References,Paragraphe de liste1,List Paragraph1,Liste couleur - Accent 11,Dot pt,F5 List Paragraph,MAIN CONTENT,No Spacing1,List Paragraph Char Char Char,Indicator Text,Colorful List - Accent 11,Numbered Para 1,Bullet 1,Bullet Points,1"/>
    <w:basedOn w:val="Normal"/>
    <w:link w:val="ListParagraphChar"/>
    <w:uiPriority w:val="34"/>
    <w:qFormat/>
    <w:rsid w:val="00E439DD"/>
    <w:pPr>
      <w:ind w:left="720"/>
    </w:pPr>
    <w:rPr>
      <w:rFonts w:ascii="Calibri" w:eastAsiaTheme="minorHAnsi" w:hAnsi="Calibri" w:cs="Calibri"/>
      <w:sz w:val="22"/>
      <w:szCs w:val="22"/>
    </w:rPr>
  </w:style>
  <w:style w:type="character" w:styleId="FootnoteReference">
    <w:name w:val="footnote reference"/>
    <w:basedOn w:val="DefaultParagraphFont"/>
    <w:uiPriority w:val="99"/>
    <w:semiHidden/>
    <w:unhideWhenUsed/>
    <w:rsid w:val="002478F2"/>
    <w:rPr>
      <w:vertAlign w:val="superscript"/>
    </w:rPr>
  </w:style>
  <w:style w:type="character" w:customStyle="1" w:styleId="FootnoteTextChar">
    <w:name w:val="Footnote Text Char"/>
    <w:basedOn w:val="DefaultParagraphFont"/>
    <w:link w:val="FootnoteText"/>
    <w:uiPriority w:val="99"/>
    <w:semiHidden/>
    <w:rsid w:val="002478F2"/>
  </w:style>
  <w:style w:type="paragraph" w:styleId="FootnoteText">
    <w:name w:val="footnote text"/>
    <w:basedOn w:val="Normal"/>
    <w:link w:val="FootnoteTextChar"/>
    <w:uiPriority w:val="99"/>
    <w:semiHidden/>
    <w:unhideWhenUsed/>
    <w:rsid w:val="002478F2"/>
    <w:rPr>
      <w:sz w:val="20"/>
      <w:szCs w:val="20"/>
      <w:lang w:eastAsia="en-GB"/>
    </w:rPr>
  </w:style>
  <w:style w:type="character" w:customStyle="1" w:styleId="FootnoteTextChar1">
    <w:name w:val="Footnote Text Char1"/>
    <w:basedOn w:val="DefaultParagraphFont"/>
    <w:uiPriority w:val="99"/>
    <w:semiHidden/>
    <w:rsid w:val="002478F2"/>
    <w:rPr>
      <w:lang w:eastAsia="en-US"/>
    </w:rPr>
  </w:style>
  <w:style w:type="character" w:styleId="Hyperlink">
    <w:name w:val="Hyperlink"/>
    <w:basedOn w:val="DefaultParagraphFont"/>
    <w:uiPriority w:val="99"/>
    <w:unhideWhenUsed/>
    <w:rsid w:val="002478F2"/>
    <w:rPr>
      <w:color w:val="0563C1" w:themeColor="hyperlink"/>
      <w:u w:val="single"/>
    </w:rPr>
  </w:style>
  <w:style w:type="character" w:styleId="UnresolvedMention">
    <w:name w:val="Unresolved Mention"/>
    <w:basedOn w:val="DefaultParagraphFont"/>
    <w:uiPriority w:val="99"/>
    <w:semiHidden/>
    <w:unhideWhenUsed/>
    <w:rsid w:val="008810AF"/>
    <w:rPr>
      <w:color w:val="605E5C"/>
      <w:shd w:val="clear" w:color="auto" w:fill="E1DFDD"/>
    </w:rPr>
  </w:style>
  <w:style w:type="character" w:customStyle="1" w:styleId="ListParagraphChar">
    <w:name w:val="List Paragraph Char"/>
    <w:aliases w:val="References Char,Paragraphe de liste1 Char,List Paragraph1 Char,Liste couleur - Accent 11 Char,Dot pt Char,F5 List Paragraph Char,MAIN CONTENT Char,No Spacing1 Char,List Paragraph Char Char Char Char,Indicator Text Char,Bullet 1 Char"/>
    <w:basedOn w:val="DefaultParagraphFont"/>
    <w:link w:val="ListParagraph"/>
    <w:uiPriority w:val="34"/>
    <w:qFormat/>
    <w:locked/>
    <w:rsid w:val="00525DE2"/>
    <w:rPr>
      <w:rFonts w:ascii="Calibri" w:eastAsiaTheme="minorHAnsi" w:hAnsi="Calibri" w:cs="Calibri"/>
      <w:sz w:val="22"/>
      <w:szCs w:val="22"/>
      <w:lang w:eastAsia="en-US"/>
    </w:rPr>
  </w:style>
  <w:style w:type="character" w:styleId="CommentReference">
    <w:name w:val="annotation reference"/>
    <w:basedOn w:val="DefaultParagraphFont"/>
    <w:uiPriority w:val="99"/>
    <w:semiHidden/>
    <w:unhideWhenUsed/>
    <w:rsid w:val="00F74658"/>
    <w:rPr>
      <w:sz w:val="16"/>
      <w:szCs w:val="16"/>
    </w:rPr>
  </w:style>
  <w:style w:type="paragraph" w:styleId="CommentText">
    <w:name w:val="annotation text"/>
    <w:basedOn w:val="Normal"/>
    <w:link w:val="CommentTextChar"/>
    <w:uiPriority w:val="99"/>
    <w:semiHidden/>
    <w:unhideWhenUsed/>
    <w:rsid w:val="00F74658"/>
    <w:rPr>
      <w:sz w:val="20"/>
      <w:szCs w:val="20"/>
    </w:rPr>
  </w:style>
  <w:style w:type="character" w:customStyle="1" w:styleId="CommentTextChar">
    <w:name w:val="Comment Text Char"/>
    <w:basedOn w:val="DefaultParagraphFont"/>
    <w:link w:val="CommentText"/>
    <w:uiPriority w:val="99"/>
    <w:semiHidden/>
    <w:rsid w:val="00F74658"/>
    <w:rPr>
      <w:lang w:eastAsia="en-US"/>
    </w:rPr>
  </w:style>
  <w:style w:type="paragraph" w:styleId="CommentSubject">
    <w:name w:val="annotation subject"/>
    <w:basedOn w:val="CommentText"/>
    <w:next w:val="CommentText"/>
    <w:link w:val="CommentSubjectChar"/>
    <w:uiPriority w:val="99"/>
    <w:semiHidden/>
    <w:unhideWhenUsed/>
    <w:rsid w:val="00F74658"/>
    <w:rPr>
      <w:b/>
      <w:bCs/>
    </w:rPr>
  </w:style>
  <w:style w:type="character" w:customStyle="1" w:styleId="CommentSubjectChar">
    <w:name w:val="Comment Subject Char"/>
    <w:basedOn w:val="CommentTextChar"/>
    <w:link w:val="CommentSubject"/>
    <w:uiPriority w:val="99"/>
    <w:semiHidden/>
    <w:rsid w:val="00F74658"/>
    <w:rPr>
      <w:b/>
      <w:bCs/>
      <w:lang w:eastAsia="en-US"/>
    </w:rPr>
  </w:style>
  <w:style w:type="paragraph" w:styleId="BalloonText">
    <w:name w:val="Balloon Text"/>
    <w:basedOn w:val="Normal"/>
    <w:link w:val="BalloonTextChar"/>
    <w:uiPriority w:val="99"/>
    <w:semiHidden/>
    <w:unhideWhenUsed/>
    <w:rsid w:val="00F746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658"/>
    <w:rPr>
      <w:rFonts w:ascii="Segoe UI" w:hAnsi="Segoe UI" w:cs="Segoe UI"/>
      <w:sz w:val="18"/>
      <w:szCs w:val="18"/>
      <w:lang w:eastAsia="en-US"/>
    </w:rPr>
  </w:style>
  <w:style w:type="paragraph" w:customStyle="1" w:styleId="gmail-msolistparagraph">
    <w:name w:val="gmail-msolistparagraph"/>
    <w:basedOn w:val="Normal"/>
    <w:rsid w:val="0030120C"/>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62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onardcheshire.org/internationa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yn.lalji@leonardcheshire.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FC9C4-E859-4C53-8AFE-41C560EE5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Deluca</dc:creator>
  <cp:keywords/>
  <dc:description/>
  <cp:lastModifiedBy>Ellie Hughes</cp:lastModifiedBy>
  <cp:revision>2</cp:revision>
  <dcterms:created xsi:type="dcterms:W3CDTF">2020-10-27T12:50:00Z</dcterms:created>
  <dcterms:modified xsi:type="dcterms:W3CDTF">2020-10-27T12:50:00Z</dcterms:modified>
</cp:coreProperties>
</file>