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E288" w14:textId="00C3C278" w:rsidR="008A0126" w:rsidRPr="008B2FD2" w:rsidRDefault="008A0126" w:rsidP="005E32D3">
      <w:pPr>
        <w:pStyle w:val="Heading1"/>
        <w:jc w:val="center"/>
        <w:rPr>
          <w:rStyle w:val="Strong"/>
          <w:rFonts w:ascii="Arial" w:hAnsi="Arial" w:cs="Arial"/>
          <w:sz w:val="24"/>
          <w:szCs w:val="24"/>
        </w:rPr>
      </w:pPr>
      <w:r w:rsidRPr="008B2FD2">
        <w:rPr>
          <w:rStyle w:val="Strong"/>
          <w:rFonts w:ascii="Arial" w:hAnsi="Arial" w:cs="Arial"/>
          <w:sz w:val="24"/>
          <w:szCs w:val="24"/>
        </w:rPr>
        <w:t>Terms of Reference</w:t>
      </w:r>
    </w:p>
    <w:p w14:paraId="39DF6415" w14:textId="76B1335B" w:rsidR="008550C8" w:rsidRPr="008B2FD2" w:rsidRDefault="003F5973" w:rsidP="005E32D3">
      <w:pPr>
        <w:pStyle w:val="Heading1"/>
        <w:jc w:val="center"/>
        <w:rPr>
          <w:rFonts w:ascii="Arial" w:hAnsi="Arial" w:cs="Arial"/>
          <w:sz w:val="24"/>
          <w:szCs w:val="24"/>
        </w:rPr>
      </w:pPr>
      <w:r w:rsidRPr="008B2FD2">
        <w:rPr>
          <w:rFonts w:ascii="Arial" w:eastAsia="Calibri" w:hAnsi="Arial" w:cs="Arial"/>
          <w:sz w:val="24"/>
          <w:szCs w:val="24"/>
          <w:lang w:val="en-GB"/>
        </w:rPr>
        <w:t>Digital Accessibility Consultant</w:t>
      </w:r>
    </w:p>
    <w:p w14:paraId="4A0F556A" w14:textId="77777777" w:rsidR="008550C8" w:rsidRPr="008B2FD2" w:rsidRDefault="008550C8" w:rsidP="008550C8">
      <w:pPr>
        <w:rPr>
          <w:rFonts w:ascii="Arial" w:eastAsia="Calibri" w:hAnsi="Arial" w:cs="Arial"/>
          <w:lang w:val="en-GB"/>
        </w:rPr>
      </w:pPr>
      <w:r w:rsidRPr="008B2FD2">
        <w:rPr>
          <w:rFonts w:ascii="Arial" w:eastAsia="Calibri" w:hAnsi="Arial" w:cs="Arial"/>
          <w:lang w:val="en-GB"/>
        </w:rPr>
        <w:t xml:space="preserve"> </w:t>
      </w:r>
    </w:p>
    <w:p w14:paraId="494CB0E7" w14:textId="7BEDB5A9" w:rsidR="005C796D" w:rsidRPr="008B2FD2" w:rsidRDefault="008550C8" w:rsidP="008B2FD2">
      <w:pPr>
        <w:tabs>
          <w:tab w:val="left" w:pos="2411"/>
        </w:tabs>
        <w:spacing w:line="276" w:lineRule="auto"/>
        <w:jc w:val="both"/>
        <w:rPr>
          <w:rFonts w:ascii="Arial" w:eastAsia="Calibri" w:hAnsi="Arial" w:cs="Arial"/>
          <w:lang w:val="en-GB"/>
        </w:rPr>
      </w:pPr>
      <w:r w:rsidRPr="008B2FD2">
        <w:rPr>
          <w:rFonts w:ascii="Arial" w:eastAsia="Calibri" w:hAnsi="Arial" w:cs="Arial"/>
          <w:b/>
          <w:lang w:val="en-GB"/>
        </w:rPr>
        <w:t>Purpose:</w:t>
      </w:r>
      <w:r w:rsidRPr="008B2FD2">
        <w:rPr>
          <w:rFonts w:ascii="Arial" w:eastAsia="Calibri" w:hAnsi="Arial" w:cs="Arial"/>
          <w:lang w:val="en-GB"/>
        </w:rPr>
        <w:t xml:space="preserve">  Leonard Cheshire (LC) seeks </w:t>
      </w:r>
      <w:r w:rsidR="009771BB" w:rsidRPr="008B2FD2">
        <w:rPr>
          <w:rFonts w:ascii="Arial" w:eastAsia="Calibri" w:hAnsi="Arial" w:cs="Arial"/>
          <w:lang w:val="en-GB"/>
        </w:rPr>
        <w:t xml:space="preserve">a </w:t>
      </w:r>
      <w:r w:rsidR="009B453F" w:rsidRPr="008B2FD2">
        <w:rPr>
          <w:rFonts w:ascii="Arial" w:eastAsia="Calibri" w:hAnsi="Arial" w:cs="Arial"/>
          <w:lang w:val="en-GB"/>
        </w:rPr>
        <w:t>Universal Design/</w:t>
      </w:r>
      <w:r w:rsidR="009771BB" w:rsidRPr="008B2FD2">
        <w:rPr>
          <w:rFonts w:ascii="Arial" w:eastAsia="Calibri" w:hAnsi="Arial" w:cs="Arial"/>
          <w:lang w:val="en-GB"/>
        </w:rPr>
        <w:t>Digital Accessibility Consultant to advi</w:t>
      </w:r>
      <w:r w:rsidR="00C216D9">
        <w:rPr>
          <w:rFonts w:ascii="Arial" w:eastAsia="Calibri" w:hAnsi="Arial" w:cs="Arial"/>
          <w:lang w:val="en-GB"/>
        </w:rPr>
        <w:t>s</w:t>
      </w:r>
      <w:r w:rsidR="009771BB" w:rsidRPr="008B2FD2">
        <w:rPr>
          <w:rFonts w:ascii="Arial" w:eastAsia="Calibri" w:hAnsi="Arial" w:cs="Arial"/>
          <w:lang w:val="en-GB"/>
        </w:rPr>
        <w:t xml:space="preserve">e and </w:t>
      </w:r>
      <w:r w:rsidR="005E32D3" w:rsidRPr="008B2FD2">
        <w:rPr>
          <w:rFonts w:ascii="Arial" w:eastAsia="Calibri" w:hAnsi="Arial" w:cs="Arial"/>
          <w:lang w:val="en-GB"/>
        </w:rPr>
        <w:t xml:space="preserve">provide technical </w:t>
      </w:r>
      <w:r w:rsidR="009771BB" w:rsidRPr="008B2FD2">
        <w:rPr>
          <w:rFonts w:ascii="Arial" w:eastAsia="Calibri" w:hAnsi="Arial" w:cs="Arial"/>
          <w:lang w:val="en-GB"/>
        </w:rPr>
        <w:t>support</w:t>
      </w:r>
      <w:r w:rsidR="005E32D3" w:rsidRPr="008B2FD2">
        <w:rPr>
          <w:rFonts w:ascii="Arial" w:eastAsia="Calibri" w:hAnsi="Arial" w:cs="Arial"/>
          <w:lang w:val="en-GB"/>
        </w:rPr>
        <w:t xml:space="preserve"> for a </w:t>
      </w:r>
      <w:r w:rsidR="002C3D1B" w:rsidRPr="008B2FD2">
        <w:rPr>
          <w:rFonts w:ascii="Arial" w:eastAsia="Calibri" w:hAnsi="Arial" w:cs="Arial"/>
          <w:lang w:val="en-GB"/>
        </w:rPr>
        <w:t xml:space="preserve">team of </w:t>
      </w:r>
      <w:r w:rsidR="00FA2243" w:rsidRPr="008B2FD2">
        <w:rPr>
          <w:rFonts w:ascii="Arial" w:eastAsia="Calibri" w:hAnsi="Arial" w:cs="Arial"/>
          <w:lang w:val="en-GB"/>
        </w:rPr>
        <w:t xml:space="preserve">web </w:t>
      </w:r>
      <w:r w:rsidR="002C3D1B" w:rsidRPr="008B2FD2">
        <w:rPr>
          <w:rFonts w:ascii="Arial" w:eastAsia="Calibri" w:hAnsi="Arial" w:cs="Arial"/>
          <w:lang w:val="en-GB"/>
        </w:rPr>
        <w:t>developers</w:t>
      </w:r>
      <w:r w:rsidR="00FA2243" w:rsidRPr="008B2FD2">
        <w:rPr>
          <w:rFonts w:ascii="Arial" w:eastAsia="Calibri" w:hAnsi="Arial" w:cs="Arial"/>
          <w:lang w:val="en-GB"/>
        </w:rPr>
        <w:t>,</w:t>
      </w:r>
      <w:r w:rsidR="009771BB" w:rsidRPr="008B2FD2">
        <w:rPr>
          <w:rFonts w:ascii="Arial" w:eastAsia="Calibri" w:hAnsi="Arial" w:cs="Arial"/>
          <w:lang w:val="en-GB"/>
        </w:rPr>
        <w:t xml:space="preserve"> </w:t>
      </w:r>
      <w:r w:rsidR="005C756F" w:rsidRPr="008B2FD2">
        <w:rPr>
          <w:rFonts w:ascii="Arial" w:eastAsia="Calibri" w:hAnsi="Arial" w:cs="Arial"/>
          <w:lang w:val="en-GB"/>
        </w:rPr>
        <w:t xml:space="preserve">based in </w:t>
      </w:r>
      <w:r w:rsidR="00277D08">
        <w:rPr>
          <w:rFonts w:ascii="Arial" w:eastAsia="Calibri" w:hAnsi="Arial" w:cs="Arial"/>
          <w:lang w:val="en-GB"/>
        </w:rPr>
        <w:t>Nairobi</w:t>
      </w:r>
      <w:r w:rsidR="00FA2243" w:rsidRPr="008B2FD2">
        <w:rPr>
          <w:rFonts w:ascii="Arial" w:eastAsia="Calibri" w:hAnsi="Arial" w:cs="Arial"/>
          <w:lang w:val="en-GB"/>
        </w:rPr>
        <w:t>,</w:t>
      </w:r>
      <w:r w:rsidR="005C756F" w:rsidRPr="008B2FD2">
        <w:rPr>
          <w:rFonts w:ascii="Arial" w:eastAsia="Calibri" w:hAnsi="Arial" w:cs="Arial"/>
          <w:lang w:val="en-GB"/>
        </w:rPr>
        <w:t xml:space="preserve"> in the</w:t>
      </w:r>
      <w:r w:rsidR="000B7A99" w:rsidRPr="008B2FD2">
        <w:rPr>
          <w:rFonts w:ascii="Arial" w:eastAsia="Calibri" w:hAnsi="Arial" w:cs="Arial"/>
          <w:lang w:val="en-GB"/>
        </w:rPr>
        <w:t xml:space="preserve"> development of</w:t>
      </w:r>
      <w:r w:rsidR="005C756F" w:rsidRPr="008B2FD2">
        <w:rPr>
          <w:rFonts w:ascii="Arial" w:eastAsia="Calibri" w:hAnsi="Arial" w:cs="Arial"/>
          <w:lang w:val="en-GB"/>
        </w:rPr>
        <w:t xml:space="preserve"> </w:t>
      </w:r>
      <w:r w:rsidR="00355100" w:rsidRPr="008B2FD2">
        <w:rPr>
          <w:rFonts w:ascii="Arial" w:eastAsia="Calibri" w:hAnsi="Arial" w:cs="Arial"/>
          <w:lang w:val="en-GB"/>
        </w:rPr>
        <w:t xml:space="preserve">an </w:t>
      </w:r>
      <w:r w:rsidR="000B7A99" w:rsidRPr="008B2FD2">
        <w:rPr>
          <w:rFonts w:ascii="Arial" w:eastAsia="Calibri" w:hAnsi="Arial" w:cs="Arial"/>
          <w:lang w:val="en-GB"/>
        </w:rPr>
        <w:t xml:space="preserve">accessible </w:t>
      </w:r>
      <w:r w:rsidR="006437B1" w:rsidRPr="008B2FD2">
        <w:rPr>
          <w:rFonts w:ascii="Arial" w:eastAsia="Calibri" w:hAnsi="Arial" w:cs="Arial"/>
          <w:lang w:val="en-GB"/>
        </w:rPr>
        <w:t xml:space="preserve">AI-powered </w:t>
      </w:r>
      <w:r w:rsidR="000C5745" w:rsidRPr="008B2FD2">
        <w:rPr>
          <w:rFonts w:ascii="Arial" w:eastAsia="Calibri" w:hAnsi="Arial" w:cs="Arial"/>
          <w:lang w:val="en-GB"/>
        </w:rPr>
        <w:t xml:space="preserve">digital </w:t>
      </w:r>
      <w:r w:rsidR="00CA4A9A" w:rsidRPr="008B2FD2">
        <w:rPr>
          <w:rFonts w:ascii="Arial" w:eastAsia="Calibri" w:hAnsi="Arial" w:cs="Arial"/>
          <w:lang w:val="en-GB"/>
        </w:rPr>
        <w:t xml:space="preserve">pathway </w:t>
      </w:r>
      <w:r w:rsidR="00596162" w:rsidRPr="008B2FD2">
        <w:rPr>
          <w:rFonts w:ascii="Arial" w:eastAsia="Calibri" w:hAnsi="Arial" w:cs="Arial"/>
          <w:lang w:val="en-GB"/>
        </w:rPr>
        <w:t>to support access to employment for</w:t>
      </w:r>
      <w:r w:rsidR="003B4AE7" w:rsidRPr="008B2FD2">
        <w:rPr>
          <w:rFonts w:ascii="Arial" w:eastAsia="Calibri" w:hAnsi="Arial" w:cs="Arial"/>
          <w:lang w:val="en-GB"/>
        </w:rPr>
        <w:t xml:space="preserve"> persons with disabilit</w:t>
      </w:r>
      <w:r w:rsidR="00DC1382" w:rsidRPr="008B2FD2">
        <w:rPr>
          <w:rFonts w:ascii="Arial" w:eastAsia="Calibri" w:hAnsi="Arial" w:cs="Arial"/>
          <w:lang w:val="en-GB"/>
        </w:rPr>
        <w:t xml:space="preserve">ies. </w:t>
      </w:r>
    </w:p>
    <w:p w14:paraId="589732FB" w14:textId="77777777" w:rsidR="008550C8" w:rsidRPr="008B2FD2" w:rsidRDefault="008550C8" w:rsidP="008B2FD2">
      <w:pPr>
        <w:tabs>
          <w:tab w:val="left" w:pos="2411"/>
        </w:tabs>
        <w:spacing w:line="276" w:lineRule="auto"/>
        <w:jc w:val="both"/>
        <w:rPr>
          <w:rFonts w:ascii="Arial" w:eastAsia="Calibri" w:hAnsi="Arial" w:cs="Arial"/>
          <w:lang w:val="en-GB"/>
        </w:rPr>
      </w:pPr>
    </w:p>
    <w:p w14:paraId="3B8B9E40" w14:textId="4719F0EA" w:rsidR="008550C8" w:rsidRPr="008B2FD2" w:rsidRDefault="008550C8" w:rsidP="008B2FD2">
      <w:pPr>
        <w:spacing w:line="276" w:lineRule="auto"/>
        <w:jc w:val="both"/>
        <w:rPr>
          <w:rFonts w:ascii="Arial" w:eastAsia="Calibri" w:hAnsi="Arial" w:cs="Arial"/>
          <w:lang w:val="en-GB"/>
        </w:rPr>
      </w:pPr>
      <w:r w:rsidRPr="008B2FD2">
        <w:rPr>
          <w:rFonts w:ascii="Arial" w:eastAsia="Calibri" w:hAnsi="Arial" w:cs="Arial"/>
          <w:b/>
          <w:lang w:val="en-GB"/>
        </w:rPr>
        <w:t>Context:</w:t>
      </w:r>
      <w:r w:rsidRPr="008B2FD2">
        <w:rPr>
          <w:rFonts w:ascii="Arial" w:eastAsia="Calibri" w:hAnsi="Arial" w:cs="Arial"/>
          <w:lang w:val="en-GB"/>
        </w:rPr>
        <w:t xml:space="preserve">  Innovation to Inclusion (i2i) is a new programme funded by the Department for International Department (DFID) to ensure people with disabilities are engaged in waged employment, particularly in the private sector. This is a 3-year programme implemented in Kenya and Bangladesh. The LC led consortium brings together a diverse and compl</w:t>
      </w:r>
      <w:r w:rsidR="00C216D9">
        <w:rPr>
          <w:rFonts w:ascii="Arial" w:eastAsia="Calibri" w:hAnsi="Arial" w:cs="Arial"/>
          <w:lang w:val="en-GB"/>
        </w:rPr>
        <w:t>e</w:t>
      </w:r>
      <w:r w:rsidRPr="008B2FD2">
        <w:rPr>
          <w:rFonts w:ascii="Arial" w:eastAsia="Calibri" w:hAnsi="Arial" w:cs="Arial"/>
          <w:lang w:val="en-GB"/>
        </w:rPr>
        <w:t xml:space="preserve">mentary group of global and local actors which includes ILO, World Bank, ICED-LSTHM, CBM, EDF, ANDY, BBDN, GDIH and Plan International. </w:t>
      </w:r>
    </w:p>
    <w:p w14:paraId="1B9FB5BD" w14:textId="77777777" w:rsidR="00E01D36" w:rsidRPr="008B2FD2" w:rsidRDefault="00E01D36" w:rsidP="008B2FD2">
      <w:pPr>
        <w:spacing w:line="276" w:lineRule="auto"/>
        <w:jc w:val="both"/>
        <w:rPr>
          <w:rFonts w:ascii="Arial" w:eastAsia="Calibri" w:hAnsi="Arial" w:cs="Arial"/>
          <w:lang w:val="en-GB"/>
        </w:rPr>
      </w:pPr>
    </w:p>
    <w:p w14:paraId="3DF3C312" w14:textId="3E029994" w:rsidR="0059197F" w:rsidRDefault="707354D8" w:rsidP="008B2FD2">
      <w:pPr>
        <w:spacing w:after="120" w:line="276" w:lineRule="auto"/>
        <w:jc w:val="both"/>
        <w:rPr>
          <w:rFonts w:ascii="Arial" w:eastAsia="Calibri" w:hAnsi="Arial" w:cs="Arial"/>
          <w:lang w:val="en-GB"/>
        </w:rPr>
      </w:pPr>
      <w:r w:rsidRPr="008B2FD2">
        <w:rPr>
          <w:rFonts w:ascii="Arial" w:eastAsia="Calibri" w:hAnsi="Arial" w:cs="Arial"/>
          <w:lang w:val="en-GB"/>
        </w:rPr>
        <w:t>As part of the Innovation to Inclusion programme (i2i), we will develop a digital pathway which consist</w:t>
      </w:r>
      <w:r w:rsidR="00C216D9">
        <w:rPr>
          <w:rFonts w:ascii="Arial" w:eastAsia="Calibri" w:hAnsi="Arial" w:cs="Arial"/>
          <w:lang w:val="en-GB"/>
        </w:rPr>
        <w:t>s</w:t>
      </w:r>
      <w:r w:rsidRPr="008B2FD2">
        <w:rPr>
          <w:rFonts w:ascii="Arial" w:eastAsia="Calibri" w:hAnsi="Arial" w:cs="Arial"/>
          <w:lang w:val="en-GB"/>
        </w:rPr>
        <w:t xml:space="preserve"> of several components that will support the journey of people with disabilities (PwD) as they are placed into employment. One of the key components of the pathway is </w:t>
      </w:r>
      <w:r w:rsidR="00277D08">
        <w:rPr>
          <w:rFonts w:ascii="Arial" w:eastAsia="Calibri" w:hAnsi="Arial" w:cs="Arial"/>
          <w:lang w:val="en-GB"/>
        </w:rPr>
        <w:t xml:space="preserve">an accessible employment platform (AEP). </w:t>
      </w:r>
      <w:r w:rsidRPr="008B2FD2">
        <w:rPr>
          <w:rFonts w:ascii="Arial" w:eastAsia="Calibri" w:hAnsi="Arial" w:cs="Arial"/>
          <w:lang w:val="en-GB"/>
        </w:rPr>
        <w:t xml:space="preserve">The </w:t>
      </w:r>
      <w:r w:rsidR="00277D08">
        <w:rPr>
          <w:rFonts w:ascii="Arial" w:eastAsia="Calibri" w:hAnsi="Arial" w:cs="Arial"/>
          <w:lang w:val="en-GB"/>
        </w:rPr>
        <w:t>AEP</w:t>
      </w:r>
      <w:r w:rsidRPr="008B2FD2">
        <w:rPr>
          <w:rFonts w:ascii="Arial" w:eastAsia="Calibri" w:hAnsi="Arial" w:cs="Arial"/>
          <w:lang w:val="en-GB"/>
        </w:rPr>
        <w:t xml:space="preserve"> will register candidates, asses their skill level, abilities, interest and access needs, as well as providing guidance to possible career paths, providing eLearning modules and signposting to training opportunities to improve their skills to external providers.</w:t>
      </w:r>
      <w:r w:rsidR="00277D08">
        <w:rPr>
          <w:rFonts w:ascii="Arial" w:eastAsia="Calibri" w:hAnsi="Arial" w:cs="Arial"/>
          <w:lang w:val="en-GB"/>
        </w:rPr>
        <w:t xml:space="preserve"> C</w:t>
      </w:r>
      <w:r w:rsidRPr="008B2FD2">
        <w:rPr>
          <w:rFonts w:ascii="Arial" w:eastAsia="Calibri" w:hAnsi="Arial" w:cs="Arial"/>
          <w:lang w:val="en-GB"/>
        </w:rPr>
        <w:t xml:space="preserve">andidates will </w:t>
      </w:r>
      <w:r w:rsidR="00277D08">
        <w:rPr>
          <w:rFonts w:ascii="Arial" w:eastAsia="Calibri" w:hAnsi="Arial" w:cs="Arial"/>
          <w:lang w:val="en-GB"/>
        </w:rPr>
        <w:t xml:space="preserve">also </w:t>
      </w:r>
      <w:r w:rsidRPr="008B2FD2">
        <w:rPr>
          <w:rFonts w:ascii="Arial" w:eastAsia="Calibri" w:hAnsi="Arial" w:cs="Arial"/>
          <w:lang w:val="en-GB"/>
        </w:rPr>
        <w:t>be able to search for jobs, being matched automatically and where employers will be able to post jobs for persons with disabilities.</w:t>
      </w:r>
    </w:p>
    <w:p w14:paraId="1552DF3A" w14:textId="77777777" w:rsidR="008B2FD2" w:rsidRPr="008B2FD2" w:rsidRDefault="008B2FD2" w:rsidP="008B2FD2">
      <w:pPr>
        <w:spacing w:after="120" w:line="276" w:lineRule="auto"/>
        <w:jc w:val="both"/>
        <w:rPr>
          <w:rFonts w:ascii="Arial" w:eastAsia="Calibri" w:hAnsi="Arial" w:cs="Arial"/>
          <w:lang w:val="en-GB"/>
        </w:rPr>
      </w:pPr>
    </w:p>
    <w:p w14:paraId="207FF0DC" w14:textId="73B5F624" w:rsidR="00DE2FD2" w:rsidRPr="008B2FD2" w:rsidRDefault="0059197F" w:rsidP="00E01D36">
      <w:pPr>
        <w:spacing w:after="120"/>
        <w:jc w:val="both"/>
        <w:rPr>
          <w:rFonts w:ascii="Arial" w:eastAsia="Calibri" w:hAnsi="Arial" w:cs="Arial"/>
          <w:b/>
          <w:bCs/>
          <w:lang w:val="en-GB"/>
        </w:rPr>
      </w:pPr>
      <w:r w:rsidRPr="008B2FD2">
        <w:rPr>
          <w:rFonts w:ascii="Arial" w:eastAsia="Calibri" w:hAnsi="Arial" w:cs="Arial"/>
          <w:b/>
          <w:bCs/>
          <w:lang w:val="en-GB"/>
        </w:rPr>
        <w:t xml:space="preserve">Accessibility </w:t>
      </w:r>
      <w:r w:rsidR="00DE2FD2" w:rsidRPr="008B2FD2">
        <w:rPr>
          <w:rFonts w:ascii="Arial" w:eastAsia="Calibri" w:hAnsi="Arial" w:cs="Arial"/>
          <w:b/>
          <w:bCs/>
          <w:lang w:val="en-GB"/>
        </w:rPr>
        <w:t>Consultant r</w:t>
      </w:r>
      <w:r w:rsidRPr="008B2FD2">
        <w:rPr>
          <w:rFonts w:ascii="Arial" w:eastAsia="Calibri" w:hAnsi="Arial" w:cs="Arial"/>
          <w:b/>
          <w:bCs/>
          <w:lang w:val="en-GB"/>
        </w:rPr>
        <w:t>ole description</w:t>
      </w:r>
      <w:r w:rsidR="00DE2FD2" w:rsidRPr="008B2FD2">
        <w:rPr>
          <w:rFonts w:ascii="Arial" w:eastAsia="Calibri" w:hAnsi="Arial" w:cs="Arial"/>
          <w:b/>
          <w:bCs/>
          <w:lang w:val="en-GB"/>
        </w:rPr>
        <w:t>:</w:t>
      </w:r>
    </w:p>
    <w:p w14:paraId="633F8816" w14:textId="0E7D77C1" w:rsidR="00A107D0" w:rsidRPr="008B2FD2" w:rsidRDefault="707354D8" w:rsidP="707354D8">
      <w:pPr>
        <w:pStyle w:val="ListParagraph"/>
        <w:numPr>
          <w:ilvl w:val="0"/>
          <w:numId w:val="48"/>
        </w:numPr>
        <w:spacing w:after="120"/>
        <w:jc w:val="both"/>
        <w:rPr>
          <w:rFonts w:ascii="Arial" w:eastAsia="Arial" w:hAnsi="Arial" w:cs="Arial"/>
          <w:b/>
          <w:bCs/>
          <w:sz w:val="24"/>
          <w:szCs w:val="24"/>
        </w:rPr>
      </w:pPr>
      <w:r w:rsidRPr="008B2FD2">
        <w:rPr>
          <w:rFonts w:ascii="Arial" w:hAnsi="Arial" w:cs="Arial"/>
          <w:sz w:val="24"/>
          <w:szCs w:val="24"/>
        </w:rPr>
        <w:t xml:space="preserve">To provide technical support and project guidance to a team of developers right from design to implementation stage for making the digital career and employment platforms of i2i or technical partners in </w:t>
      </w:r>
      <w:r w:rsidR="00277D08">
        <w:rPr>
          <w:rFonts w:ascii="Arial" w:hAnsi="Arial" w:cs="Arial"/>
          <w:sz w:val="24"/>
          <w:szCs w:val="24"/>
        </w:rPr>
        <w:t>Kenya</w:t>
      </w:r>
      <w:r w:rsidRPr="008B2FD2">
        <w:rPr>
          <w:rFonts w:ascii="Arial" w:hAnsi="Arial" w:cs="Arial"/>
          <w:sz w:val="24"/>
          <w:szCs w:val="24"/>
        </w:rPr>
        <w:t xml:space="preserve"> to comply with </w:t>
      </w:r>
      <w:hyperlink r:id="rId11" w:history="1">
        <w:r w:rsidRPr="005461C8">
          <w:rPr>
            <w:rStyle w:val="Hyperlink"/>
            <w:rFonts w:ascii="Arial" w:hAnsi="Arial" w:cs="Arial"/>
            <w:sz w:val="24"/>
            <w:szCs w:val="24"/>
          </w:rPr>
          <w:t>WCAG 2.1 AA</w:t>
        </w:r>
      </w:hyperlink>
      <w:r w:rsidRPr="008B2FD2">
        <w:rPr>
          <w:rFonts w:ascii="Arial" w:hAnsi="Arial" w:cs="Arial"/>
          <w:sz w:val="24"/>
          <w:szCs w:val="24"/>
        </w:rPr>
        <w:t xml:space="preserve"> </w:t>
      </w:r>
      <w:r w:rsidR="005461C8">
        <w:rPr>
          <w:rFonts w:ascii="Arial" w:hAnsi="Arial" w:cs="Arial"/>
          <w:sz w:val="24"/>
          <w:szCs w:val="24"/>
        </w:rPr>
        <w:t xml:space="preserve">and </w:t>
      </w:r>
      <w:hyperlink r:id="rId12" w:history="1">
        <w:r w:rsidR="005461C8" w:rsidRPr="005461C8">
          <w:rPr>
            <w:rStyle w:val="Hyperlink"/>
            <w:rFonts w:ascii="Arial" w:hAnsi="Arial" w:cs="Arial"/>
            <w:sz w:val="24"/>
            <w:szCs w:val="24"/>
          </w:rPr>
          <w:t>DFID digital standards</w:t>
        </w:r>
      </w:hyperlink>
      <w:r w:rsidR="005461C8">
        <w:rPr>
          <w:rFonts w:ascii="Arial" w:hAnsi="Arial" w:cs="Arial"/>
          <w:sz w:val="24"/>
          <w:szCs w:val="24"/>
        </w:rPr>
        <w:t xml:space="preserve"> </w:t>
      </w:r>
      <w:r w:rsidRPr="008B2FD2">
        <w:rPr>
          <w:rFonts w:ascii="Arial" w:hAnsi="Arial" w:cs="Arial"/>
          <w:sz w:val="24"/>
          <w:szCs w:val="24"/>
        </w:rPr>
        <w:t>compliance. The platform has web portals and mobile apps as user interfaces.</w:t>
      </w:r>
    </w:p>
    <w:p w14:paraId="1AC089C2" w14:textId="5C49C58C" w:rsidR="00B15A67" w:rsidRPr="008B2FD2" w:rsidRDefault="707354D8" w:rsidP="707354D8">
      <w:pPr>
        <w:pStyle w:val="ListParagraph"/>
        <w:numPr>
          <w:ilvl w:val="0"/>
          <w:numId w:val="48"/>
        </w:numPr>
        <w:spacing w:after="120"/>
        <w:jc w:val="both"/>
        <w:rPr>
          <w:rFonts w:ascii="Arial" w:hAnsi="Arial" w:cs="Arial"/>
          <w:b/>
          <w:bCs/>
          <w:sz w:val="24"/>
          <w:szCs w:val="24"/>
        </w:rPr>
      </w:pPr>
      <w:r w:rsidRPr="008B2FD2">
        <w:rPr>
          <w:rFonts w:ascii="Arial" w:hAnsi="Arial" w:cs="Arial"/>
          <w:sz w:val="24"/>
          <w:szCs w:val="24"/>
        </w:rPr>
        <w:t xml:space="preserve">To act as </w:t>
      </w:r>
      <w:r w:rsidR="00C216D9">
        <w:rPr>
          <w:rFonts w:ascii="Arial" w:hAnsi="Arial" w:cs="Arial"/>
          <w:sz w:val="24"/>
          <w:szCs w:val="24"/>
        </w:rPr>
        <w:t xml:space="preserve">an </w:t>
      </w:r>
      <w:r w:rsidRPr="008B2FD2">
        <w:rPr>
          <w:rFonts w:ascii="Arial" w:hAnsi="Arial" w:cs="Arial"/>
          <w:sz w:val="24"/>
          <w:szCs w:val="24"/>
        </w:rPr>
        <w:t>accessibility expert using digital accessibility testing tools and manual testing in combination with assistive technology for providing support to local programme partners in</w:t>
      </w:r>
      <w:r w:rsidR="00277D08">
        <w:rPr>
          <w:rFonts w:ascii="Arial" w:hAnsi="Arial" w:cs="Arial"/>
          <w:sz w:val="24"/>
          <w:szCs w:val="24"/>
        </w:rPr>
        <w:t xml:space="preserve"> Kenya</w:t>
      </w:r>
      <w:r w:rsidRPr="008B2FD2">
        <w:rPr>
          <w:rFonts w:ascii="Arial" w:hAnsi="Arial" w:cs="Arial"/>
          <w:sz w:val="24"/>
          <w:szCs w:val="24"/>
        </w:rPr>
        <w:t xml:space="preserve">. </w:t>
      </w:r>
    </w:p>
    <w:p w14:paraId="387D95A7" w14:textId="2D9626BC" w:rsidR="008B2FD2" w:rsidRPr="00C216D9" w:rsidRDefault="008B2FD2" w:rsidP="00C216D9">
      <w:pPr>
        <w:pStyle w:val="ListParagraph"/>
        <w:numPr>
          <w:ilvl w:val="0"/>
          <w:numId w:val="48"/>
        </w:numPr>
        <w:spacing w:after="120"/>
        <w:jc w:val="both"/>
        <w:rPr>
          <w:rFonts w:ascii="Arial" w:hAnsi="Arial" w:cs="Arial"/>
          <w:sz w:val="24"/>
          <w:szCs w:val="24"/>
        </w:rPr>
      </w:pPr>
      <w:r w:rsidRPr="008B2FD2">
        <w:rPr>
          <w:rFonts w:ascii="Arial" w:hAnsi="Arial" w:cs="Arial"/>
          <w:sz w:val="24"/>
          <w:szCs w:val="24"/>
        </w:rPr>
        <w:t>Conduct</w:t>
      </w:r>
      <w:r w:rsidR="00C216D9">
        <w:rPr>
          <w:rFonts w:ascii="Arial" w:hAnsi="Arial" w:cs="Arial"/>
          <w:sz w:val="24"/>
          <w:szCs w:val="24"/>
        </w:rPr>
        <w:t xml:space="preserve"> an </w:t>
      </w:r>
      <w:r w:rsidRPr="008B2FD2">
        <w:rPr>
          <w:rFonts w:ascii="Arial" w:hAnsi="Arial" w:cs="Arial"/>
          <w:sz w:val="24"/>
          <w:szCs w:val="24"/>
        </w:rPr>
        <w:t xml:space="preserve">accessibility assessment </w:t>
      </w:r>
      <w:r w:rsidR="00C113CC">
        <w:rPr>
          <w:rFonts w:ascii="Arial" w:hAnsi="Arial" w:cs="Arial"/>
          <w:sz w:val="24"/>
          <w:szCs w:val="24"/>
        </w:rPr>
        <w:t>of</w:t>
      </w:r>
      <w:r w:rsidRPr="008B2FD2">
        <w:rPr>
          <w:rFonts w:ascii="Arial" w:hAnsi="Arial" w:cs="Arial"/>
          <w:sz w:val="24"/>
          <w:szCs w:val="24"/>
        </w:rPr>
        <w:t xml:space="preserve"> th</w:t>
      </w:r>
      <w:r w:rsidR="00C216D9">
        <w:rPr>
          <w:rFonts w:ascii="Arial" w:hAnsi="Arial" w:cs="Arial"/>
          <w:sz w:val="24"/>
          <w:szCs w:val="24"/>
        </w:rPr>
        <w:t>e</w:t>
      </w:r>
      <w:r w:rsidRPr="008B2FD2">
        <w:rPr>
          <w:rFonts w:ascii="Arial" w:hAnsi="Arial" w:cs="Arial"/>
          <w:sz w:val="24"/>
          <w:szCs w:val="24"/>
        </w:rPr>
        <w:t xml:space="preserve"> existing digital employment platform and </w:t>
      </w:r>
      <w:r w:rsidR="00C216D9">
        <w:rPr>
          <w:rFonts w:ascii="Arial" w:hAnsi="Arial" w:cs="Arial"/>
          <w:sz w:val="24"/>
          <w:szCs w:val="24"/>
        </w:rPr>
        <w:t xml:space="preserve">make </w:t>
      </w:r>
      <w:r w:rsidRPr="008B2FD2">
        <w:rPr>
          <w:rFonts w:ascii="Arial" w:hAnsi="Arial" w:cs="Arial"/>
          <w:sz w:val="24"/>
          <w:szCs w:val="24"/>
        </w:rPr>
        <w:t>recommend</w:t>
      </w:r>
      <w:r w:rsidR="00C216D9">
        <w:rPr>
          <w:rFonts w:ascii="Arial" w:hAnsi="Arial" w:cs="Arial"/>
          <w:sz w:val="24"/>
          <w:szCs w:val="24"/>
        </w:rPr>
        <w:t>ations</w:t>
      </w:r>
      <w:r w:rsidRPr="00C216D9">
        <w:rPr>
          <w:rFonts w:ascii="Arial" w:hAnsi="Arial" w:cs="Arial"/>
        </w:rPr>
        <w:t xml:space="preserve"> in order to achieve WCAG 2.1 AA. </w:t>
      </w:r>
    </w:p>
    <w:p w14:paraId="77792BDE" w14:textId="1AEF7AC1" w:rsidR="707354D8" w:rsidRPr="008B2FD2" w:rsidRDefault="707354D8" w:rsidP="707354D8">
      <w:pPr>
        <w:pStyle w:val="ListParagraph"/>
        <w:numPr>
          <w:ilvl w:val="0"/>
          <w:numId w:val="48"/>
        </w:numPr>
        <w:spacing w:after="120"/>
        <w:jc w:val="both"/>
        <w:rPr>
          <w:rFonts w:ascii="Arial" w:hAnsi="Arial" w:cs="Arial"/>
          <w:b/>
          <w:bCs/>
          <w:sz w:val="24"/>
          <w:szCs w:val="24"/>
        </w:rPr>
      </w:pPr>
      <w:r w:rsidRPr="008B2FD2">
        <w:rPr>
          <w:rFonts w:ascii="Arial" w:hAnsi="Arial" w:cs="Arial"/>
          <w:sz w:val="24"/>
          <w:szCs w:val="24"/>
        </w:rPr>
        <w:t>To develop recommendations as conformance reports with guidance for resolving issues that arise on testing for accessibility.</w:t>
      </w:r>
    </w:p>
    <w:p w14:paraId="4D5C86B2" w14:textId="749BA78B" w:rsidR="003002E4" w:rsidRPr="008B2FD2" w:rsidRDefault="707354D8" w:rsidP="707354D8">
      <w:pPr>
        <w:pStyle w:val="ListParagraph"/>
        <w:numPr>
          <w:ilvl w:val="0"/>
          <w:numId w:val="48"/>
        </w:numPr>
        <w:spacing w:after="120"/>
        <w:jc w:val="both"/>
        <w:rPr>
          <w:rFonts w:ascii="Arial" w:hAnsi="Arial" w:cs="Arial"/>
          <w:b/>
          <w:bCs/>
          <w:sz w:val="24"/>
          <w:szCs w:val="24"/>
        </w:rPr>
      </w:pPr>
      <w:r w:rsidRPr="008B2FD2">
        <w:rPr>
          <w:rFonts w:ascii="Arial" w:hAnsi="Arial" w:cs="Arial"/>
          <w:sz w:val="24"/>
          <w:szCs w:val="24"/>
        </w:rPr>
        <w:lastRenderedPageBreak/>
        <w:t xml:space="preserve">To support ideation workshops for ensuring that the digital products of </w:t>
      </w:r>
      <w:r w:rsidR="00C113CC">
        <w:rPr>
          <w:rFonts w:ascii="Arial" w:hAnsi="Arial" w:cs="Arial"/>
          <w:sz w:val="24"/>
          <w:szCs w:val="24"/>
        </w:rPr>
        <w:t xml:space="preserve">the </w:t>
      </w:r>
      <w:r w:rsidRPr="008B2FD2">
        <w:rPr>
          <w:rFonts w:ascii="Arial" w:hAnsi="Arial" w:cs="Arial"/>
          <w:sz w:val="24"/>
          <w:szCs w:val="24"/>
        </w:rPr>
        <w:t>i2i programme being developed are user</w:t>
      </w:r>
      <w:r w:rsidR="00C113CC">
        <w:rPr>
          <w:rFonts w:ascii="Arial" w:hAnsi="Arial" w:cs="Arial"/>
          <w:sz w:val="24"/>
          <w:szCs w:val="24"/>
        </w:rPr>
        <w:t>-</w:t>
      </w:r>
      <w:r w:rsidRPr="008B2FD2">
        <w:rPr>
          <w:rFonts w:ascii="Arial" w:hAnsi="Arial" w:cs="Arial"/>
          <w:sz w:val="24"/>
          <w:szCs w:val="24"/>
        </w:rPr>
        <w:t xml:space="preserve">centric, inclusive in nature and compliance with global accessibility standards. </w:t>
      </w:r>
    </w:p>
    <w:p w14:paraId="7C84ADFD" w14:textId="7381018B" w:rsidR="00F22FCF" w:rsidRPr="008B2FD2" w:rsidRDefault="707354D8" w:rsidP="707354D8">
      <w:pPr>
        <w:pStyle w:val="ListParagraph"/>
        <w:numPr>
          <w:ilvl w:val="0"/>
          <w:numId w:val="48"/>
        </w:numPr>
        <w:spacing w:after="120"/>
        <w:jc w:val="both"/>
        <w:rPr>
          <w:rFonts w:ascii="Arial" w:hAnsi="Arial" w:cs="Arial"/>
          <w:b/>
          <w:bCs/>
          <w:sz w:val="24"/>
          <w:szCs w:val="24"/>
        </w:rPr>
      </w:pPr>
      <w:r w:rsidRPr="008B2FD2">
        <w:rPr>
          <w:rFonts w:ascii="Arial" w:hAnsi="Arial" w:cs="Arial"/>
          <w:sz w:val="24"/>
          <w:szCs w:val="24"/>
        </w:rPr>
        <w:t xml:space="preserve">To continue accessibility tests and reporting through the different iterations of the development and deployment of information and access promoting deliverables like documents, presentations, information media, materials and content, web and app interfaces during i2i programme implementation. </w:t>
      </w:r>
    </w:p>
    <w:p w14:paraId="3725343F" w14:textId="12777835" w:rsidR="008B2FD2" w:rsidRPr="008B2FD2" w:rsidRDefault="008B2FD2" w:rsidP="008B2FD2">
      <w:pPr>
        <w:pStyle w:val="ListParagraph"/>
        <w:numPr>
          <w:ilvl w:val="0"/>
          <w:numId w:val="48"/>
        </w:numPr>
        <w:spacing w:after="120"/>
        <w:jc w:val="both"/>
        <w:rPr>
          <w:rFonts w:ascii="Arial" w:hAnsi="Arial" w:cs="Arial"/>
          <w:sz w:val="24"/>
          <w:szCs w:val="24"/>
        </w:rPr>
      </w:pPr>
      <w:r w:rsidRPr="008B2FD2">
        <w:rPr>
          <w:rFonts w:ascii="Arial" w:hAnsi="Arial" w:cs="Arial"/>
          <w:sz w:val="24"/>
          <w:szCs w:val="24"/>
        </w:rPr>
        <w:t>Guide th</w:t>
      </w:r>
      <w:r>
        <w:rPr>
          <w:rFonts w:ascii="Arial" w:hAnsi="Arial" w:cs="Arial"/>
          <w:sz w:val="24"/>
          <w:szCs w:val="24"/>
        </w:rPr>
        <w:t>e</w:t>
      </w:r>
      <w:r w:rsidRPr="008B2FD2">
        <w:rPr>
          <w:rFonts w:ascii="Arial" w:hAnsi="Arial" w:cs="Arial"/>
          <w:sz w:val="24"/>
          <w:szCs w:val="24"/>
        </w:rPr>
        <w:t xml:space="preserve"> team</w:t>
      </w:r>
      <w:r>
        <w:rPr>
          <w:rFonts w:ascii="Arial" w:hAnsi="Arial" w:cs="Arial"/>
          <w:sz w:val="24"/>
          <w:szCs w:val="24"/>
        </w:rPr>
        <w:t xml:space="preserve"> of developers</w:t>
      </w:r>
      <w:r w:rsidRPr="008B2FD2">
        <w:rPr>
          <w:rFonts w:ascii="Arial" w:hAnsi="Arial" w:cs="Arial"/>
          <w:sz w:val="24"/>
          <w:szCs w:val="24"/>
        </w:rPr>
        <w:t xml:space="preserve"> for building </w:t>
      </w:r>
      <w:r w:rsidR="00C113CC">
        <w:rPr>
          <w:rFonts w:ascii="Arial" w:hAnsi="Arial" w:cs="Arial"/>
          <w:sz w:val="24"/>
          <w:szCs w:val="24"/>
        </w:rPr>
        <w:t xml:space="preserve">a </w:t>
      </w:r>
      <w:r w:rsidRPr="008B2FD2">
        <w:rPr>
          <w:rFonts w:ascii="Arial" w:hAnsi="Arial" w:cs="Arial"/>
          <w:sz w:val="24"/>
          <w:szCs w:val="24"/>
        </w:rPr>
        <w:t>library of accessible components and design patterns according to the test cases.</w:t>
      </w:r>
    </w:p>
    <w:p w14:paraId="31E289C2" w14:textId="5394B321" w:rsidR="0069158C" w:rsidRPr="008B2FD2" w:rsidRDefault="0069158C" w:rsidP="008550C8">
      <w:pPr>
        <w:rPr>
          <w:rFonts w:ascii="Arial" w:eastAsia="Calibri" w:hAnsi="Arial" w:cs="Arial"/>
          <w:lang w:val="en-GB"/>
        </w:rPr>
      </w:pPr>
    </w:p>
    <w:p w14:paraId="7CE22662" w14:textId="60AC5C12" w:rsidR="005E32D3" w:rsidRPr="008B2FD2" w:rsidRDefault="005E32D3" w:rsidP="008550C8">
      <w:pPr>
        <w:rPr>
          <w:rFonts w:ascii="Arial" w:eastAsia="Calibri" w:hAnsi="Arial" w:cs="Arial"/>
          <w:b/>
          <w:lang w:val="en-GB"/>
        </w:rPr>
      </w:pPr>
    </w:p>
    <w:p w14:paraId="4F551A2C" w14:textId="31742195" w:rsidR="006B57AD" w:rsidRPr="008B2FD2" w:rsidRDefault="006B57AD" w:rsidP="008550C8">
      <w:pPr>
        <w:rPr>
          <w:rFonts w:ascii="Arial" w:eastAsia="Calibri" w:hAnsi="Arial" w:cs="Arial"/>
          <w:b/>
          <w:lang w:val="en-GB"/>
        </w:rPr>
      </w:pPr>
      <w:r w:rsidRPr="008B2FD2">
        <w:rPr>
          <w:rFonts w:ascii="Arial" w:eastAsia="Calibri" w:hAnsi="Arial" w:cs="Arial"/>
          <w:b/>
          <w:lang w:val="en-GB"/>
        </w:rPr>
        <w:t>Deliverables:</w:t>
      </w:r>
    </w:p>
    <w:p w14:paraId="4F391F81" w14:textId="5D7A718D" w:rsidR="006B57AD" w:rsidRPr="008B2FD2" w:rsidRDefault="006B57AD" w:rsidP="008550C8">
      <w:pPr>
        <w:rPr>
          <w:rFonts w:ascii="Arial" w:eastAsia="Calibri" w:hAnsi="Arial" w:cs="Arial"/>
          <w:b/>
          <w:lang w:val="en-GB"/>
        </w:rPr>
      </w:pPr>
    </w:p>
    <w:p w14:paraId="47574846" w14:textId="7AC0A613" w:rsidR="00256772" w:rsidRPr="008B2FD2" w:rsidRDefault="707354D8" w:rsidP="707354D8">
      <w:pPr>
        <w:pStyle w:val="ListParagraph"/>
        <w:numPr>
          <w:ilvl w:val="0"/>
          <w:numId w:val="49"/>
        </w:numPr>
        <w:rPr>
          <w:rFonts w:ascii="Arial" w:eastAsia="Arial" w:hAnsi="Arial" w:cs="Arial"/>
          <w:sz w:val="24"/>
          <w:szCs w:val="24"/>
        </w:rPr>
      </w:pPr>
      <w:r w:rsidRPr="008B2FD2">
        <w:rPr>
          <w:rFonts w:ascii="Arial" w:hAnsi="Arial" w:cs="Arial"/>
          <w:sz w:val="24"/>
          <w:szCs w:val="24"/>
        </w:rPr>
        <w:t xml:space="preserve">WCAG 2.1 (AA) Accessibility Conformance report on testing and evaluation done on </w:t>
      </w:r>
      <w:r w:rsidR="00C216D9">
        <w:rPr>
          <w:rFonts w:ascii="Arial" w:hAnsi="Arial" w:cs="Arial"/>
          <w:sz w:val="24"/>
          <w:szCs w:val="24"/>
        </w:rPr>
        <w:t xml:space="preserve">the </w:t>
      </w:r>
      <w:r w:rsidRPr="008B2FD2">
        <w:rPr>
          <w:rFonts w:ascii="Arial" w:hAnsi="Arial" w:cs="Arial"/>
          <w:sz w:val="24"/>
          <w:szCs w:val="24"/>
        </w:rPr>
        <w:t xml:space="preserve">project’s digital solutions and deliverables. </w:t>
      </w:r>
    </w:p>
    <w:p w14:paraId="3B2B42A2" w14:textId="4D459AD4" w:rsidR="00256772" w:rsidRPr="008B2FD2" w:rsidRDefault="707354D8" w:rsidP="707354D8">
      <w:pPr>
        <w:pStyle w:val="ListParagraph"/>
        <w:numPr>
          <w:ilvl w:val="0"/>
          <w:numId w:val="49"/>
        </w:numPr>
        <w:rPr>
          <w:rFonts w:ascii="Arial" w:hAnsi="Arial" w:cs="Arial"/>
          <w:sz w:val="24"/>
          <w:szCs w:val="24"/>
        </w:rPr>
      </w:pPr>
      <w:r w:rsidRPr="008B2FD2">
        <w:rPr>
          <w:rFonts w:ascii="Arial" w:hAnsi="Arial" w:cs="Arial"/>
          <w:sz w:val="24"/>
          <w:szCs w:val="24"/>
        </w:rPr>
        <w:t xml:space="preserve">Run ideation and training workshops between users with disabilities and the team of web developers and provide recommendations during development and subsequent findings during testing. </w:t>
      </w:r>
    </w:p>
    <w:p w14:paraId="1CF7EDED" w14:textId="66351F80" w:rsidR="009144B1" w:rsidRPr="008B2FD2" w:rsidRDefault="707354D8" w:rsidP="707354D8">
      <w:pPr>
        <w:pStyle w:val="ListParagraph"/>
        <w:numPr>
          <w:ilvl w:val="0"/>
          <w:numId w:val="49"/>
        </w:numPr>
        <w:rPr>
          <w:rFonts w:ascii="Arial" w:hAnsi="Arial" w:cs="Arial"/>
          <w:sz w:val="24"/>
          <w:szCs w:val="24"/>
        </w:rPr>
      </w:pPr>
      <w:r w:rsidRPr="008B2FD2">
        <w:rPr>
          <w:rFonts w:ascii="Arial" w:hAnsi="Arial" w:cs="Arial"/>
          <w:sz w:val="24"/>
          <w:szCs w:val="24"/>
        </w:rPr>
        <w:t xml:space="preserve">Plan and organise user accessibility testing with various types of users with disabilities, for the digital platforms in the implementation and deliver compliance conformance reports including, recommendations. </w:t>
      </w:r>
    </w:p>
    <w:p w14:paraId="0AA8E470" w14:textId="67FF00BB" w:rsidR="002A5018" w:rsidRPr="008B2FD2" w:rsidRDefault="002A5018" w:rsidP="008550C8">
      <w:pPr>
        <w:rPr>
          <w:rFonts w:ascii="Arial" w:eastAsia="Calibri" w:hAnsi="Arial" w:cs="Arial"/>
          <w:b/>
          <w:lang w:val="en-GB"/>
        </w:rPr>
      </w:pPr>
      <w:r w:rsidRPr="008B2FD2">
        <w:rPr>
          <w:rFonts w:ascii="Arial" w:eastAsia="Calibri" w:hAnsi="Arial" w:cs="Arial"/>
          <w:b/>
          <w:lang w:val="en-GB"/>
        </w:rPr>
        <w:t>Considerations</w:t>
      </w:r>
      <w:r w:rsidR="00F50ADE" w:rsidRPr="008B2FD2">
        <w:rPr>
          <w:rFonts w:ascii="Arial" w:eastAsia="Calibri" w:hAnsi="Arial" w:cs="Arial"/>
          <w:b/>
          <w:lang w:val="en-GB"/>
        </w:rPr>
        <w:t xml:space="preserve"> for the </w:t>
      </w:r>
      <w:r w:rsidR="005E32D3" w:rsidRPr="008B2FD2">
        <w:rPr>
          <w:rFonts w:ascii="Arial" w:eastAsia="Calibri" w:hAnsi="Arial" w:cs="Arial"/>
          <w:b/>
          <w:lang w:val="en-GB"/>
        </w:rPr>
        <w:t>consultant</w:t>
      </w:r>
      <w:r w:rsidRPr="008B2FD2">
        <w:rPr>
          <w:rFonts w:ascii="Arial" w:eastAsia="Calibri" w:hAnsi="Arial" w:cs="Arial"/>
          <w:b/>
          <w:lang w:val="en-GB"/>
        </w:rPr>
        <w:t xml:space="preserve">: </w:t>
      </w:r>
    </w:p>
    <w:p w14:paraId="715A8F9B" w14:textId="3FA86FA4" w:rsidR="00080E7A" w:rsidRPr="008B2FD2" w:rsidRDefault="00080E7A" w:rsidP="00080E7A">
      <w:pPr>
        <w:rPr>
          <w:rFonts w:ascii="Arial" w:eastAsia="Calibri" w:hAnsi="Arial" w:cs="Arial"/>
          <w:b/>
          <w:lang w:val="en-GB"/>
        </w:rPr>
      </w:pPr>
    </w:p>
    <w:p w14:paraId="2F48EB49" w14:textId="27A14F28" w:rsidR="00932241" w:rsidRPr="008B2FD2" w:rsidRDefault="00932241" w:rsidP="00932241">
      <w:pPr>
        <w:numPr>
          <w:ilvl w:val="0"/>
          <w:numId w:val="45"/>
        </w:numPr>
        <w:rPr>
          <w:rFonts w:ascii="Arial" w:eastAsia="Calibri" w:hAnsi="Arial" w:cs="Arial"/>
          <w:lang w:val="en-GB"/>
        </w:rPr>
      </w:pPr>
      <w:r w:rsidRPr="008B2FD2">
        <w:rPr>
          <w:rFonts w:ascii="Arial" w:eastAsia="Calibri" w:hAnsi="Arial" w:cs="Arial"/>
          <w:lang w:val="en-GB"/>
        </w:rPr>
        <w:t>The platform</w:t>
      </w:r>
      <w:r w:rsidR="005E32D3" w:rsidRPr="008B2FD2">
        <w:rPr>
          <w:rFonts w:ascii="Arial" w:eastAsia="Calibri" w:hAnsi="Arial" w:cs="Arial"/>
          <w:lang w:val="en-GB"/>
        </w:rPr>
        <w:t xml:space="preserve"> being developed</w:t>
      </w:r>
      <w:r w:rsidRPr="008B2FD2">
        <w:rPr>
          <w:rFonts w:ascii="Arial" w:eastAsia="Calibri" w:hAnsi="Arial" w:cs="Arial"/>
          <w:lang w:val="en-GB"/>
        </w:rPr>
        <w:t xml:space="preserve"> will be compliant with international universal design principles and accessibility and standards, particularly Web Content Accessibility Guidelines (WCAG) 2.1 (AA).</w:t>
      </w:r>
    </w:p>
    <w:p w14:paraId="4089881B" w14:textId="69FF3944" w:rsidR="00F50ADE" w:rsidRPr="008B2FD2" w:rsidRDefault="707354D8" w:rsidP="004E3302">
      <w:pPr>
        <w:numPr>
          <w:ilvl w:val="0"/>
          <w:numId w:val="45"/>
        </w:numPr>
        <w:rPr>
          <w:rFonts w:ascii="Arial" w:eastAsia="Calibri" w:hAnsi="Arial" w:cs="Arial"/>
          <w:lang w:val="en-GB"/>
        </w:rPr>
      </w:pPr>
      <w:r w:rsidRPr="008B2FD2">
        <w:rPr>
          <w:rFonts w:ascii="Arial" w:eastAsia="Calibri" w:hAnsi="Arial" w:cs="Arial"/>
          <w:lang w:val="en-GB"/>
        </w:rPr>
        <w:t xml:space="preserve">The Supplier will have experience providing digital accessibility consultancy services in </w:t>
      </w:r>
      <w:r w:rsidR="00277D08">
        <w:rPr>
          <w:rFonts w:ascii="Arial" w:eastAsia="Calibri" w:hAnsi="Arial" w:cs="Arial"/>
          <w:lang w:val="en-GB"/>
        </w:rPr>
        <w:t>Kenya</w:t>
      </w:r>
      <w:r w:rsidR="00FC106A">
        <w:rPr>
          <w:rFonts w:ascii="Arial" w:eastAsia="Calibri" w:hAnsi="Arial" w:cs="Arial"/>
          <w:lang w:val="en-GB"/>
        </w:rPr>
        <w:t xml:space="preserve">. </w:t>
      </w:r>
    </w:p>
    <w:p w14:paraId="14945808" w14:textId="77777777" w:rsidR="008563C4" w:rsidRPr="008B2FD2" w:rsidRDefault="008563C4" w:rsidP="008563C4">
      <w:pPr>
        <w:ind w:left="360"/>
        <w:rPr>
          <w:rFonts w:ascii="Arial" w:eastAsia="Calibri" w:hAnsi="Arial" w:cs="Arial"/>
          <w:lang w:val="en-GB"/>
        </w:rPr>
      </w:pPr>
    </w:p>
    <w:p w14:paraId="399C82B8" w14:textId="00D8BC3F" w:rsidR="008563C4" w:rsidRPr="008B2FD2" w:rsidRDefault="707354D8" w:rsidP="008563C4">
      <w:pPr>
        <w:rPr>
          <w:rFonts w:ascii="Arial" w:hAnsi="Arial" w:cs="Arial"/>
          <w:b/>
          <w:bCs/>
        </w:rPr>
      </w:pPr>
      <w:r w:rsidRPr="008B2FD2">
        <w:rPr>
          <w:rFonts w:ascii="Arial" w:hAnsi="Arial" w:cs="Arial"/>
          <w:b/>
          <w:bCs/>
        </w:rPr>
        <w:t xml:space="preserve">Duration: </w:t>
      </w:r>
      <w:r w:rsidRPr="008B2FD2">
        <w:rPr>
          <w:rFonts w:ascii="Arial" w:hAnsi="Arial" w:cs="Arial"/>
        </w:rPr>
        <w:t>The accessibility support for the digital development project is expected to last for</w:t>
      </w:r>
      <w:r w:rsidR="008B2FD2" w:rsidRPr="008B2FD2">
        <w:rPr>
          <w:rFonts w:ascii="Arial" w:hAnsi="Arial" w:cs="Arial"/>
        </w:rPr>
        <w:t xml:space="preserve"> at least 6 mo</w:t>
      </w:r>
      <w:r w:rsidRPr="008B2FD2">
        <w:rPr>
          <w:rFonts w:ascii="Arial" w:hAnsi="Arial" w:cs="Arial"/>
        </w:rPr>
        <w:t>nths f</w:t>
      </w:r>
      <w:r w:rsidR="00C216D9">
        <w:rPr>
          <w:rFonts w:ascii="Arial" w:hAnsi="Arial" w:cs="Arial"/>
        </w:rPr>
        <w:t>ro</w:t>
      </w:r>
      <w:r w:rsidRPr="008B2FD2">
        <w:rPr>
          <w:rFonts w:ascii="Arial" w:hAnsi="Arial" w:cs="Arial"/>
        </w:rPr>
        <w:t>m the contract signing date, however</w:t>
      </w:r>
      <w:r w:rsidR="00C216D9">
        <w:rPr>
          <w:rFonts w:ascii="Arial" w:hAnsi="Arial" w:cs="Arial"/>
        </w:rPr>
        <w:t>,</w:t>
      </w:r>
      <w:r w:rsidRPr="008B2FD2">
        <w:rPr>
          <w:rFonts w:ascii="Arial" w:hAnsi="Arial" w:cs="Arial"/>
        </w:rPr>
        <w:t xml:space="preserve"> this period might need to be extended. </w:t>
      </w:r>
    </w:p>
    <w:p w14:paraId="6458E899" w14:textId="1A01EB46" w:rsidR="008550C8" w:rsidRPr="008B2FD2" w:rsidRDefault="008550C8" w:rsidP="008550C8">
      <w:pPr>
        <w:rPr>
          <w:rFonts w:ascii="Arial" w:eastAsia="Calibri" w:hAnsi="Arial" w:cs="Arial"/>
          <w:lang w:val="en-GB"/>
        </w:rPr>
      </w:pPr>
    </w:p>
    <w:p w14:paraId="56AB9107" w14:textId="5D841AEE" w:rsidR="008563C4" w:rsidRPr="008B2FD2" w:rsidRDefault="008563C4" w:rsidP="008550C8">
      <w:pPr>
        <w:rPr>
          <w:rFonts w:ascii="Arial" w:eastAsia="Calibri" w:hAnsi="Arial" w:cs="Arial"/>
          <w:lang w:val="en-GB"/>
        </w:rPr>
      </w:pPr>
      <w:r w:rsidRPr="008B2FD2">
        <w:rPr>
          <w:rFonts w:ascii="Arial" w:eastAsia="Calibri" w:hAnsi="Arial" w:cs="Arial"/>
          <w:lang w:val="en-GB"/>
        </w:rPr>
        <w:t>It is expected that the consultant will be supporting the teams with an average of 30 hours per month</w:t>
      </w:r>
      <w:r w:rsidR="004F1609" w:rsidRPr="008B2FD2">
        <w:rPr>
          <w:rFonts w:ascii="Arial" w:eastAsia="Calibri" w:hAnsi="Arial" w:cs="Arial"/>
          <w:lang w:val="en-GB"/>
        </w:rPr>
        <w:t>, however</w:t>
      </w:r>
      <w:r w:rsidR="00C216D9">
        <w:rPr>
          <w:rFonts w:ascii="Arial" w:eastAsia="Calibri" w:hAnsi="Arial" w:cs="Arial"/>
          <w:lang w:val="en-GB"/>
        </w:rPr>
        <w:t>,</w:t>
      </w:r>
      <w:r w:rsidR="004F1609" w:rsidRPr="008B2FD2">
        <w:rPr>
          <w:rFonts w:ascii="Arial" w:eastAsia="Calibri" w:hAnsi="Arial" w:cs="Arial"/>
          <w:lang w:val="en-GB"/>
        </w:rPr>
        <w:t xml:space="preserve"> t</w:t>
      </w:r>
      <w:r w:rsidRPr="008B2FD2">
        <w:rPr>
          <w:rFonts w:ascii="Arial" w:eastAsia="Calibri" w:hAnsi="Arial" w:cs="Arial"/>
          <w:lang w:val="en-GB"/>
        </w:rPr>
        <w:t xml:space="preserve">he </w:t>
      </w:r>
      <w:r w:rsidR="004F1609" w:rsidRPr="008B2FD2">
        <w:rPr>
          <w:rFonts w:ascii="Arial" w:eastAsia="Calibri" w:hAnsi="Arial" w:cs="Arial"/>
          <w:lang w:val="en-GB"/>
        </w:rPr>
        <w:t>number of hours</w:t>
      </w:r>
      <w:r w:rsidRPr="008B2FD2">
        <w:rPr>
          <w:rFonts w:ascii="Arial" w:eastAsia="Calibri" w:hAnsi="Arial" w:cs="Arial"/>
          <w:lang w:val="en-GB"/>
        </w:rPr>
        <w:t xml:space="preserve"> might vary depending o</w:t>
      </w:r>
      <w:r w:rsidR="00C216D9">
        <w:rPr>
          <w:rFonts w:ascii="Arial" w:eastAsia="Calibri" w:hAnsi="Arial" w:cs="Arial"/>
          <w:lang w:val="en-GB"/>
        </w:rPr>
        <w:t>n</w:t>
      </w:r>
      <w:r w:rsidRPr="008B2FD2">
        <w:rPr>
          <w:rFonts w:ascii="Arial" w:eastAsia="Calibri" w:hAnsi="Arial" w:cs="Arial"/>
          <w:lang w:val="en-GB"/>
        </w:rPr>
        <w:t xml:space="preserve"> the month. </w:t>
      </w:r>
    </w:p>
    <w:p w14:paraId="1093D6A5" w14:textId="129E3B61" w:rsidR="00E37418" w:rsidRPr="008B2FD2" w:rsidRDefault="00E37418" w:rsidP="008550C8">
      <w:pPr>
        <w:rPr>
          <w:rFonts w:ascii="Arial" w:eastAsia="Calibri" w:hAnsi="Arial" w:cs="Arial"/>
          <w:lang w:val="en-GB"/>
        </w:rPr>
      </w:pPr>
    </w:p>
    <w:p w14:paraId="5B58BDFF" w14:textId="586D8CBA" w:rsidR="00E37418" w:rsidRPr="008B2FD2" w:rsidRDefault="00E37418" w:rsidP="008550C8">
      <w:pPr>
        <w:rPr>
          <w:rFonts w:ascii="Arial" w:eastAsia="Calibri" w:hAnsi="Arial" w:cs="Arial"/>
          <w:lang w:val="en-GB"/>
        </w:rPr>
      </w:pPr>
      <w:r w:rsidRPr="008B2FD2">
        <w:rPr>
          <w:rFonts w:ascii="Arial" w:eastAsia="Calibri" w:hAnsi="Arial" w:cs="Arial"/>
          <w:b/>
          <w:bCs/>
          <w:lang w:val="en-GB"/>
        </w:rPr>
        <w:t>Start date:</w:t>
      </w:r>
      <w:r w:rsidRPr="008B2FD2">
        <w:rPr>
          <w:rFonts w:ascii="Arial" w:eastAsia="Calibri" w:hAnsi="Arial" w:cs="Arial"/>
          <w:lang w:val="en-GB"/>
        </w:rPr>
        <w:t xml:space="preserve"> As soon as possible </w:t>
      </w:r>
    </w:p>
    <w:p w14:paraId="3B421B64" w14:textId="77777777" w:rsidR="004F1609" w:rsidRPr="008B2FD2" w:rsidRDefault="004F1609" w:rsidP="008550C8">
      <w:pPr>
        <w:rPr>
          <w:rFonts w:ascii="Arial" w:eastAsia="Calibri" w:hAnsi="Arial" w:cs="Arial"/>
          <w:lang w:val="en-GB"/>
        </w:rPr>
      </w:pPr>
    </w:p>
    <w:p w14:paraId="6EE01B98" w14:textId="77777777" w:rsidR="008B2FD2" w:rsidRDefault="008B2FD2" w:rsidP="008550C8">
      <w:pPr>
        <w:rPr>
          <w:rFonts w:ascii="Arial" w:eastAsia="Calibri" w:hAnsi="Arial" w:cs="Arial"/>
          <w:b/>
          <w:bCs/>
          <w:lang w:val="en-GB"/>
        </w:rPr>
      </w:pPr>
    </w:p>
    <w:p w14:paraId="6C4E4D34" w14:textId="77777777" w:rsidR="008B2FD2" w:rsidRDefault="008B2FD2" w:rsidP="008550C8">
      <w:pPr>
        <w:rPr>
          <w:rFonts w:ascii="Arial" w:eastAsia="Calibri" w:hAnsi="Arial" w:cs="Arial"/>
          <w:b/>
          <w:bCs/>
          <w:lang w:val="en-GB"/>
        </w:rPr>
      </w:pPr>
    </w:p>
    <w:p w14:paraId="4FE6E3ED" w14:textId="268F8E2E" w:rsidR="008550C8" w:rsidRPr="008B2FD2" w:rsidRDefault="008563C4" w:rsidP="008550C8">
      <w:pPr>
        <w:rPr>
          <w:rFonts w:ascii="Arial" w:eastAsia="Calibri" w:hAnsi="Arial" w:cs="Arial"/>
          <w:b/>
          <w:bCs/>
          <w:lang w:val="en-GB"/>
        </w:rPr>
      </w:pPr>
      <w:r w:rsidRPr="008B2FD2">
        <w:rPr>
          <w:rFonts w:ascii="Arial" w:eastAsia="Calibri" w:hAnsi="Arial" w:cs="Arial"/>
          <w:b/>
          <w:bCs/>
          <w:lang w:val="en-GB"/>
        </w:rPr>
        <w:t>Interested applicants should</w:t>
      </w:r>
      <w:r w:rsidR="008550C8" w:rsidRPr="008B2FD2">
        <w:rPr>
          <w:rFonts w:ascii="Arial" w:eastAsia="Calibri" w:hAnsi="Arial" w:cs="Arial"/>
          <w:b/>
          <w:bCs/>
          <w:lang w:val="en-GB"/>
        </w:rPr>
        <w:t xml:space="preserve">:  </w:t>
      </w:r>
    </w:p>
    <w:p w14:paraId="62FB8A89" w14:textId="77777777" w:rsidR="00B77BA9" w:rsidRPr="008B2FD2" w:rsidRDefault="00B77BA9" w:rsidP="008550C8">
      <w:pPr>
        <w:rPr>
          <w:rFonts w:ascii="Arial" w:eastAsia="Calibri" w:hAnsi="Arial" w:cs="Arial"/>
          <w:lang w:val="en-GB"/>
        </w:rPr>
      </w:pPr>
    </w:p>
    <w:p w14:paraId="31877614" w14:textId="32A5A3CB" w:rsidR="0078403C" w:rsidRPr="008B2FD2" w:rsidRDefault="00485103" w:rsidP="00680B2B">
      <w:pPr>
        <w:pStyle w:val="ListParagraph"/>
        <w:numPr>
          <w:ilvl w:val="0"/>
          <w:numId w:val="47"/>
        </w:numPr>
        <w:rPr>
          <w:rFonts w:ascii="Arial" w:hAnsi="Arial" w:cs="Arial"/>
          <w:sz w:val="24"/>
          <w:szCs w:val="24"/>
        </w:rPr>
      </w:pPr>
      <w:r w:rsidRPr="008B2FD2">
        <w:rPr>
          <w:rFonts w:ascii="Arial" w:hAnsi="Arial" w:cs="Arial"/>
          <w:sz w:val="24"/>
          <w:szCs w:val="24"/>
        </w:rPr>
        <w:t xml:space="preserve">Send a quotation </w:t>
      </w:r>
      <w:r w:rsidR="008550C8" w:rsidRPr="008B2FD2">
        <w:rPr>
          <w:rFonts w:ascii="Arial" w:hAnsi="Arial" w:cs="Arial"/>
          <w:sz w:val="24"/>
          <w:szCs w:val="24"/>
        </w:rPr>
        <w:t>for the project, with a breakdown of daily rates</w:t>
      </w:r>
      <w:r w:rsidRPr="008B2FD2">
        <w:rPr>
          <w:rFonts w:ascii="Arial" w:hAnsi="Arial" w:cs="Arial"/>
          <w:sz w:val="24"/>
          <w:szCs w:val="24"/>
        </w:rPr>
        <w:t xml:space="preserve"> to </w:t>
      </w:r>
      <w:hyperlink r:id="rId13" w:history="1">
        <w:r w:rsidRPr="008B2FD2">
          <w:rPr>
            <w:rStyle w:val="Hyperlink"/>
            <w:rFonts w:ascii="Arial" w:hAnsi="Arial" w:cs="Arial"/>
            <w:sz w:val="24"/>
            <w:szCs w:val="24"/>
          </w:rPr>
          <w:t>angel.perez@leonardcheshire.org</w:t>
        </w:r>
      </w:hyperlink>
      <w:r w:rsidR="008550C8" w:rsidRPr="008B2FD2">
        <w:rPr>
          <w:rFonts w:ascii="Arial" w:hAnsi="Arial" w:cs="Arial"/>
          <w:sz w:val="24"/>
          <w:szCs w:val="24"/>
        </w:rPr>
        <w:t>. Please clarify whether VAT will be additional.</w:t>
      </w:r>
    </w:p>
    <w:p w14:paraId="4FACCE04" w14:textId="16F94A63" w:rsidR="0078403C" w:rsidRDefault="0078403C" w:rsidP="00680B2B">
      <w:pPr>
        <w:pStyle w:val="ListParagraph"/>
        <w:numPr>
          <w:ilvl w:val="0"/>
          <w:numId w:val="47"/>
        </w:numPr>
        <w:rPr>
          <w:rFonts w:ascii="Arial" w:hAnsi="Arial" w:cs="Arial"/>
          <w:sz w:val="24"/>
          <w:szCs w:val="24"/>
        </w:rPr>
      </w:pPr>
      <w:r w:rsidRPr="008B2FD2">
        <w:rPr>
          <w:rFonts w:ascii="Arial" w:hAnsi="Arial" w:cs="Arial"/>
          <w:sz w:val="24"/>
          <w:szCs w:val="24"/>
        </w:rPr>
        <w:t>Please include any figures on Pounds Sterling</w:t>
      </w:r>
      <w:r w:rsidR="00485103" w:rsidRPr="008B2FD2">
        <w:rPr>
          <w:rFonts w:ascii="Arial" w:hAnsi="Arial" w:cs="Arial"/>
          <w:sz w:val="24"/>
          <w:szCs w:val="24"/>
        </w:rPr>
        <w:t xml:space="preserve">. </w:t>
      </w:r>
    </w:p>
    <w:p w14:paraId="74A77AF3" w14:textId="3C99F2B1" w:rsidR="000A195F" w:rsidRPr="008B2FD2" w:rsidRDefault="000A195F" w:rsidP="00680B2B">
      <w:pPr>
        <w:pStyle w:val="ListParagraph"/>
        <w:numPr>
          <w:ilvl w:val="0"/>
          <w:numId w:val="47"/>
        </w:numPr>
        <w:rPr>
          <w:rFonts w:ascii="Arial" w:hAnsi="Arial" w:cs="Arial"/>
          <w:sz w:val="24"/>
          <w:szCs w:val="24"/>
        </w:rPr>
      </w:pPr>
      <w:r>
        <w:rPr>
          <w:rFonts w:ascii="Arial" w:hAnsi="Arial" w:cs="Arial"/>
          <w:sz w:val="24"/>
          <w:szCs w:val="24"/>
        </w:rPr>
        <w:t xml:space="preserve">Please submit your </w:t>
      </w:r>
      <w:r>
        <w:rPr>
          <w:rFonts w:ascii="Arial" w:hAnsi="Arial" w:cs="Arial"/>
          <w:sz w:val="24"/>
          <w:szCs w:val="24"/>
        </w:rPr>
        <w:tab/>
        <w:t xml:space="preserve">quote before the </w:t>
      </w:r>
      <w:r w:rsidR="00AF7C2D">
        <w:rPr>
          <w:rFonts w:ascii="Arial" w:hAnsi="Arial" w:cs="Arial"/>
          <w:sz w:val="24"/>
          <w:szCs w:val="24"/>
        </w:rPr>
        <w:t>11</w:t>
      </w:r>
      <w:r w:rsidRPr="000A195F">
        <w:rPr>
          <w:rFonts w:ascii="Arial" w:hAnsi="Arial" w:cs="Arial"/>
          <w:sz w:val="24"/>
          <w:szCs w:val="24"/>
          <w:vertAlign w:val="superscript"/>
        </w:rPr>
        <w:t>th</w:t>
      </w:r>
      <w:r>
        <w:rPr>
          <w:rFonts w:ascii="Arial" w:hAnsi="Arial" w:cs="Arial"/>
          <w:sz w:val="24"/>
          <w:szCs w:val="24"/>
        </w:rPr>
        <w:t xml:space="preserve"> </w:t>
      </w:r>
      <w:r w:rsidR="00AF7C2D">
        <w:rPr>
          <w:rFonts w:ascii="Arial" w:hAnsi="Arial" w:cs="Arial"/>
          <w:sz w:val="24"/>
          <w:szCs w:val="24"/>
        </w:rPr>
        <w:t>of May</w:t>
      </w:r>
      <w:r>
        <w:rPr>
          <w:rFonts w:ascii="Arial" w:hAnsi="Arial" w:cs="Arial"/>
          <w:sz w:val="24"/>
          <w:szCs w:val="24"/>
        </w:rPr>
        <w:t>.</w:t>
      </w:r>
    </w:p>
    <w:p w14:paraId="393623F0" w14:textId="77777777" w:rsidR="008550C8" w:rsidRPr="008B2FD2" w:rsidRDefault="008550C8" w:rsidP="008550C8">
      <w:pPr>
        <w:rPr>
          <w:rFonts w:ascii="Arial" w:eastAsia="Calibri" w:hAnsi="Arial" w:cs="Arial"/>
          <w:lang w:val="en-GB"/>
        </w:rPr>
      </w:pPr>
    </w:p>
    <w:p w14:paraId="6D0D77C4" w14:textId="382866E7" w:rsidR="008550C8" w:rsidRPr="008B2FD2" w:rsidRDefault="00AB796E" w:rsidP="008550C8">
      <w:pPr>
        <w:rPr>
          <w:rFonts w:ascii="Arial" w:eastAsia="Calibri" w:hAnsi="Arial" w:cs="Arial"/>
          <w:lang w:val="en-GB"/>
        </w:rPr>
      </w:pPr>
      <w:r w:rsidRPr="008B2FD2">
        <w:rPr>
          <w:rFonts w:ascii="Arial" w:eastAsia="Calibri" w:hAnsi="Arial" w:cs="Arial"/>
          <w:b/>
          <w:bCs/>
          <w:lang w:val="en-GB"/>
        </w:rPr>
        <w:t xml:space="preserve"> TOR </w:t>
      </w:r>
      <w:r w:rsidR="008550C8" w:rsidRPr="008B2FD2">
        <w:rPr>
          <w:rFonts w:ascii="Arial" w:eastAsia="Calibri" w:hAnsi="Arial" w:cs="Arial"/>
          <w:lang w:val="en-GB"/>
        </w:rPr>
        <w:t xml:space="preserve">  Contractual obligations will be defined through a standard</w:t>
      </w:r>
      <w:r w:rsidR="00680B2B" w:rsidRPr="008B2FD2">
        <w:rPr>
          <w:rFonts w:ascii="Arial" w:eastAsia="Calibri" w:hAnsi="Arial" w:cs="Arial"/>
          <w:lang w:val="en-GB"/>
        </w:rPr>
        <w:t xml:space="preserve"> </w:t>
      </w:r>
      <w:r w:rsidR="00AC5D38" w:rsidRPr="008B2FD2">
        <w:rPr>
          <w:rFonts w:ascii="Arial" w:eastAsia="Calibri" w:hAnsi="Arial" w:cs="Arial"/>
          <w:lang w:val="en-GB"/>
        </w:rPr>
        <w:t xml:space="preserve">consultancy </w:t>
      </w:r>
      <w:bookmarkStart w:id="0" w:name="_GoBack"/>
      <w:bookmarkEnd w:id="0"/>
      <w:r w:rsidR="008550C8" w:rsidRPr="008B2FD2">
        <w:rPr>
          <w:rFonts w:ascii="Arial" w:eastAsia="Calibri" w:hAnsi="Arial" w:cs="Arial"/>
          <w:lang w:val="en-GB"/>
        </w:rPr>
        <w:t xml:space="preserve">agreement, outlining deliverables, timelines, payments, and stating that the intellectual property will belong to Leonard Cheshire.  </w:t>
      </w:r>
    </w:p>
    <w:p w14:paraId="38B88248" w14:textId="77777777" w:rsidR="008550C8" w:rsidRPr="008B2FD2" w:rsidRDefault="008550C8" w:rsidP="008550C8">
      <w:pPr>
        <w:rPr>
          <w:rFonts w:ascii="Arial" w:eastAsia="Calibri" w:hAnsi="Arial" w:cs="Arial"/>
          <w:lang w:val="en-GB"/>
        </w:rPr>
      </w:pPr>
      <w:r w:rsidRPr="008B2FD2">
        <w:rPr>
          <w:rFonts w:ascii="Arial" w:eastAsia="Calibri" w:hAnsi="Arial" w:cs="Arial"/>
          <w:lang w:val="en-GB"/>
        </w:rPr>
        <w:t xml:space="preserve"> </w:t>
      </w:r>
    </w:p>
    <w:p w14:paraId="196AC32C" w14:textId="7C7AD3A1" w:rsidR="008550C8" w:rsidRPr="008B2FD2" w:rsidRDefault="008550C8" w:rsidP="008550C8">
      <w:pPr>
        <w:rPr>
          <w:rFonts w:ascii="Arial" w:eastAsia="Calibri" w:hAnsi="Arial" w:cs="Arial"/>
          <w:lang w:val="en-GB"/>
        </w:rPr>
      </w:pPr>
      <w:r w:rsidRPr="008B2FD2">
        <w:rPr>
          <w:rFonts w:ascii="Arial" w:eastAsia="Calibri" w:hAnsi="Arial" w:cs="Arial"/>
          <w:lang w:val="en-GB"/>
        </w:rPr>
        <w:t xml:space="preserve">If you have any queries, please contact </w:t>
      </w:r>
      <w:r w:rsidR="000D56AE" w:rsidRPr="008B2FD2">
        <w:rPr>
          <w:rFonts w:ascii="Arial" w:eastAsia="Calibri" w:hAnsi="Arial" w:cs="Arial"/>
          <w:lang w:val="en-GB"/>
        </w:rPr>
        <w:t>Angel Perez</w:t>
      </w:r>
      <w:r w:rsidR="0078403C" w:rsidRPr="008B2FD2">
        <w:rPr>
          <w:rFonts w:ascii="Arial" w:eastAsia="Calibri" w:hAnsi="Arial" w:cs="Arial"/>
          <w:lang w:val="en-GB"/>
        </w:rPr>
        <w:t xml:space="preserve">, Senior Technology and Innovation Lead for the i2i Programme. </w:t>
      </w:r>
      <w:hyperlink r:id="rId14" w:history="1">
        <w:r w:rsidR="0078403C" w:rsidRPr="008B2FD2">
          <w:rPr>
            <w:rStyle w:val="Hyperlink"/>
            <w:rFonts w:ascii="Arial" w:eastAsia="Calibri" w:hAnsi="Arial" w:cs="Arial"/>
            <w:lang w:val="en-GB"/>
          </w:rPr>
          <w:t>Angel.perez@leonardcheshire.org</w:t>
        </w:r>
      </w:hyperlink>
      <w:r w:rsidR="0078403C" w:rsidRPr="008B2FD2">
        <w:rPr>
          <w:rFonts w:ascii="Arial" w:eastAsia="Calibri" w:hAnsi="Arial" w:cs="Arial"/>
          <w:lang w:val="en-GB"/>
        </w:rPr>
        <w:t xml:space="preserve"> </w:t>
      </w:r>
    </w:p>
    <w:sectPr w:rsidR="008550C8" w:rsidRPr="008B2FD2" w:rsidSect="00D61CA4">
      <w:headerReference w:type="default" r:id="rId15"/>
      <w:pgSz w:w="12240" w:h="15840"/>
      <w:pgMar w:top="1440" w:right="1080" w:bottom="1440" w:left="1080" w:header="567" w:footer="73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F4149" w16cex:dateUtc="2020-04-10T05:55:21.6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1A57" w14:textId="77777777" w:rsidR="00891F87" w:rsidRDefault="00891F87" w:rsidP="003C481B">
      <w:r>
        <w:separator/>
      </w:r>
    </w:p>
  </w:endnote>
  <w:endnote w:type="continuationSeparator" w:id="0">
    <w:p w14:paraId="68EFF6D0" w14:textId="77777777" w:rsidR="00891F87" w:rsidRDefault="00891F87" w:rsidP="003C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8925" w14:textId="77777777" w:rsidR="00891F87" w:rsidRDefault="00891F87" w:rsidP="003C481B">
      <w:r>
        <w:separator/>
      </w:r>
    </w:p>
  </w:footnote>
  <w:footnote w:type="continuationSeparator" w:id="0">
    <w:p w14:paraId="47C0C0CD" w14:textId="77777777" w:rsidR="00891F87" w:rsidRDefault="00891F87" w:rsidP="003C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5AE" w14:textId="1EC863CE" w:rsidR="00FD3909" w:rsidRDefault="008B797B">
    <w:pPr>
      <w:pStyle w:val="Header"/>
    </w:pPr>
    <w:r>
      <w:rPr>
        <w:noProof/>
      </w:rPr>
      <w:drawing>
        <wp:anchor distT="0" distB="0" distL="114300" distR="114300" simplePos="0" relativeHeight="251657728" behindDoc="1" locked="0" layoutInCell="1" allowOverlap="1" wp14:anchorId="6B469ED4" wp14:editId="5F50187D">
          <wp:simplePos x="0" y="0"/>
          <wp:positionH relativeFrom="page">
            <wp:posOffset>121920</wp:posOffset>
          </wp:positionH>
          <wp:positionV relativeFrom="paragraph">
            <wp:posOffset>-527685</wp:posOffset>
          </wp:positionV>
          <wp:extent cx="2771775" cy="1521861"/>
          <wp:effectExtent l="0" t="0" r="0" b="0"/>
          <wp:wrapNone/>
          <wp:docPr id="1" name="Picture 7" descr="/Users/louisscott/Desktop/Letterhead/LC_Letterhead_AW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louisscott/Desktop/Letterhead/LC_Letterhead_AW_014.jpg"/>
                  <pic:cNvPicPr>
                    <a:picLocks noChangeAspect="1" noChangeArrowheads="1"/>
                  </pic:cNvPicPr>
                </pic:nvPicPr>
                <pic:blipFill>
                  <a:blip r:embed="rId1">
                    <a:extLst>
                      <a:ext uri="{28A0092B-C50C-407E-A947-70E740481C1C}">
                        <a14:useLocalDpi xmlns:a14="http://schemas.microsoft.com/office/drawing/2010/main" val="0"/>
                      </a:ext>
                    </a:extLst>
                  </a:blip>
                  <a:srcRect t="-2" r="50067" b="80621"/>
                  <a:stretch>
                    <a:fillRect/>
                  </a:stretch>
                </pic:blipFill>
                <pic:spPr bwMode="auto">
                  <a:xfrm>
                    <a:off x="0" y="0"/>
                    <a:ext cx="2771775" cy="1521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A5253" w14:textId="77777777" w:rsidR="00FD3909" w:rsidRDefault="00FD3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8A3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753E"/>
    <w:multiLevelType w:val="hybridMultilevel"/>
    <w:tmpl w:val="1CA0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583"/>
    <w:multiLevelType w:val="multilevel"/>
    <w:tmpl w:val="969682A8"/>
    <w:lvl w:ilvl="0">
      <w:start w:val="16"/>
      <w:numFmt w:val="bullet"/>
      <w:lvlText w:val="-"/>
      <w:lvlJc w:val="left"/>
      <w:pPr>
        <w:tabs>
          <w:tab w:val="num" w:pos="720"/>
        </w:tabs>
        <w:ind w:left="720" w:hanging="360"/>
      </w:pPr>
      <w:rPr>
        <w:rFonts w:ascii="Arial" w:eastAsia="Times New Roman" w:hAnsi="Arial" w:cs="ArialMT-Ligh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722B5"/>
    <w:multiLevelType w:val="hybridMultilevel"/>
    <w:tmpl w:val="6DE2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0134"/>
    <w:multiLevelType w:val="hybridMultilevel"/>
    <w:tmpl w:val="86A4E0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DAD5FC9"/>
    <w:multiLevelType w:val="hybridMultilevel"/>
    <w:tmpl w:val="E098CF7A"/>
    <w:lvl w:ilvl="0" w:tplc="CD9EE1BE">
      <w:start w:val="16"/>
      <w:numFmt w:val="bullet"/>
      <w:lvlText w:val="-"/>
      <w:lvlJc w:val="left"/>
      <w:pPr>
        <w:tabs>
          <w:tab w:val="num" w:pos="720"/>
        </w:tabs>
        <w:ind w:left="720" w:hanging="360"/>
      </w:pPr>
      <w:rPr>
        <w:rFonts w:ascii="Arial" w:eastAsia="Times New Roman" w:hAnsi="Arial" w:cs="ArialMT-Light"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D1892"/>
    <w:multiLevelType w:val="hybridMultilevel"/>
    <w:tmpl w:val="80B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2222"/>
    <w:multiLevelType w:val="hybridMultilevel"/>
    <w:tmpl w:val="3D1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87328"/>
    <w:multiLevelType w:val="hybridMultilevel"/>
    <w:tmpl w:val="3090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326B6"/>
    <w:multiLevelType w:val="hybridMultilevel"/>
    <w:tmpl w:val="F86A9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0E96"/>
    <w:multiLevelType w:val="hybridMultilevel"/>
    <w:tmpl w:val="C11E2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AE3"/>
    <w:multiLevelType w:val="hybridMultilevel"/>
    <w:tmpl w:val="A5484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9415E5B"/>
    <w:multiLevelType w:val="hybridMultilevel"/>
    <w:tmpl w:val="88A477D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743CE0"/>
    <w:multiLevelType w:val="hybridMultilevel"/>
    <w:tmpl w:val="648A5D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0AA16B2"/>
    <w:multiLevelType w:val="hybridMultilevel"/>
    <w:tmpl w:val="C54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F4820"/>
    <w:multiLevelType w:val="hybridMultilevel"/>
    <w:tmpl w:val="4C7A5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A503E3"/>
    <w:multiLevelType w:val="hybridMultilevel"/>
    <w:tmpl w:val="7ACC6416"/>
    <w:lvl w:ilvl="0" w:tplc="04090001">
      <w:start w:val="1"/>
      <w:numFmt w:val="bullet"/>
      <w:lvlText w:val=""/>
      <w:lvlJc w:val="left"/>
      <w:pPr>
        <w:ind w:left="720" w:hanging="360"/>
      </w:pPr>
      <w:rPr>
        <w:rFonts w:ascii="Symbol" w:hAnsi="Symbol" w:hint="default"/>
      </w:rPr>
    </w:lvl>
    <w:lvl w:ilvl="1" w:tplc="0ECE7140">
      <w:start w:val="2015"/>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403E1D"/>
    <w:multiLevelType w:val="hybridMultilevel"/>
    <w:tmpl w:val="52B8F55A"/>
    <w:lvl w:ilvl="0" w:tplc="E696C236">
      <w:start w:val="1"/>
      <w:numFmt w:val="decimal"/>
      <w:lvlText w:val="%1."/>
      <w:lvlJc w:val="left"/>
      <w:pPr>
        <w:tabs>
          <w:tab w:val="num" w:pos="1494"/>
        </w:tabs>
        <w:ind w:left="1494" w:hanging="207"/>
      </w:pPr>
      <w:rPr>
        <w:rFonts w:hint="default"/>
      </w:rPr>
    </w:lvl>
    <w:lvl w:ilvl="1" w:tplc="08090019" w:tentative="1">
      <w:start w:val="1"/>
      <w:numFmt w:val="lowerLetter"/>
      <w:lvlText w:val="%2."/>
      <w:lvlJc w:val="left"/>
      <w:pPr>
        <w:tabs>
          <w:tab w:val="num" w:pos="2367"/>
        </w:tabs>
        <w:ind w:left="2367" w:hanging="360"/>
      </w:pPr>
    </w:lvl>
    <w:lvl w:ilvl="2" w:tplc="0809001B" w:tentative="1">
      <w:start w:val="1"/>
      <w:numFmt w:val="lowerRoman"/>
      <w:lvlText w:val="%3."/>
      <w:lvlJc w:val="right"/>
      <w:pPr>
        <w:tabs>
          <w:tab w:val="num" w:pos="3087"/>
        </w:tabs>
        <w:ind w:left="3087" w:hanging="180"/>
      </w:pPr>
    </w:lvl>
    <w:lvl w:ilvl="3" w:tplc="0809000F" w:tentative="1">
      <w:start w:val="1"/>
      <w:numFmt w:val="decimal"/>
      <w:lvlText w:val="%4."/>
      <w:lvlJc w:val="left"/>
      <w:pPr>
        <w:tabs>
          <w:tab w:val="num" w:pos="3807"/>
        </w:tabs>
        <w:ind w:left="3807" w:hanging="360"/>
      </w:pPr>
    </w:lvl>
    <w:lvl w:ilvl="4" w:tplc="08090019" w:tentative="1">
      <w:start w:val="1"/>
      <w:numFmt w:val="lowerLetter"/>
      <w:lvlText w:val="%5."/>
      <w:lvlJc w:val="left"/>
      <w:pPr>
        <w:tabs>
          <w:tab w:val="num" w:pos="4527"/>
        </w:tabs>
        <w:ind w:left="4527" w:hanging="360"/>
      </w:pPr>
    </w:lvl>
    <w:lvl w:ilvl="5" w:tplc="0809001B" w:tentative="1">
      <w:start w:val="1"/>
      <w:numFmt w:val="lowerRoman"/>
      <w:lvlText w:val="%6."/>
      <w:lvlJc w:val="right"/>
      <w:pPr>
        <w:tabs>
          <w:tab w:val="num" w:pos="5247"/>
        </w:tabs>
        <w:ind w:left="5247" w:hanging="180"/>
      </w:pPr>
    </w:lvl>
    <w:lvl w:ilvl="6" w:tplc="0809000F" w:tentative="1">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19" w15:restartNumberingAfterBreak="0">
    <w:nsid w:val="3DA94224"/>
    <w:multiLevelType w:val="hybridMultilevel"/>
    <w:tmpl w:val="37F0421A"/>
    <w:lvl w:ilvl="0" w:tplc="CD9EE1BE">
      <w:numFmt w:val="bullet"/>
      <w:lvlText w:val="-"/>
      <w:lvlJc w:val="left"/>
      <w:pPr>
        <w:tabs>
          <w:tab w:val="num" w:pos="720"/>
        </w:tabs>
        <w:ind w:left="720" w:hanging="360"/>
      </w:pPr>
      <w:rPr>
        <w:rFonts w:ascii="Arial" w:eastAsia="Times New Roman" w:hAnsi="Arial" w:cs="ArialMT-Ligh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0653F"/>
    <w:multiLevelType w:val="hybridMultilevel"/>
    <w:tmpl w:val="06869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23189"/>
    <w:multiLevelType w:val="hybridMultilevel"/>
    <w:tmpl w:val="3790FEB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F0132"/>
    <w:multiLevelType w:val="hybridMultilevel"/>
    <w:tmpl w:val="70D04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BF77CC"/>
    <w:multiLevelType w:val="hybridMultilevel"/>
    <w:tmpl w:val="64C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828E5"/>
    <w:multiLevelType w:val="hybridMultilevel"/>
    <w:tmpl w:val="348C4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F2DB6"/>
    <w:multiLevelType w:val="hybridMultilevel"/>
    <w:tmpl w:val="A9FA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11E51"/>
    <w:multiLevelType w:val="hybridMultilevel"/>
    <w:tmpl w:val="56CC3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8D1B3F"/>
    <w:multiLevelType w:val="hybridMultilevel"/>
    <w:tmpl w:val="969682A8"/>
    <w:lvl w:ilvl="0" w:tplc="CD9EE1BE">
      <w:start w:val="16"/>
      <w:numFmt w:val="bullet"/>
      <w:lvlText w:val="-"/>
      <w:lvlJc w:val="left"/>
      <w:pPr>
        <w:tabs>
          <w:tab w:val="num" w:pos="720"/>
        </w:tabs>
        <w:ind w:left="720" w:hanging="360"/>
      </w:pPr>
      <w:rPr>
        <w:rFonts w:ascii="Arial" w:eastAsia="Times New Roman" w:hAnsi="Arial" w:cs="ArialMT-Light"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B14A9"/>
    <w:multiLevelType w:val="hybridMultilevel"/>
    <w:tmpl w:val="86304B24"/>
    <w:lvl w:ilvl="0" w:tplc="F4421BD8">
      <w:start w:val="1"/>
      <w:numFmt w:val="bullet"/>
      <w:lvlText w:val="•"/>
      <w:lvlJc w:val="left"/>
      <w:pPr>
        <w:tabs>
          <w:tab w:val="num" w:pos="720"/>
        </w:tabs>
        <w:ind w:left="720" w:hanging="360"/>
      </w:pPr>
      <w:rPr>
        <w:rFonts w:ascii="Arial" w:hAnsi="Arial" w:hint="default"/>
      </w:rPr>
    </w:lvl>
    <w:lvl w:ilvl="1" w:tplc="B0C05D7A" w:tentative="1">
      <w:start w:val="1"/>
      <w:numFmt w:val="bullet"/>
      <w:lvlText w:val="•"/>
      <w:lvlJc w:val="left"/>
      <w:pPr>
        <w:tabs>
          <w:tab w:val="num" w:pos="1440"/>
        </w:tabs>
        <w:ind w:left="1440" w:hanging="360"/>
      </w:pPr>
      <w:rPr>
        <w:rFonts w:ascii="Arial" w:hAnsi="Arial" w:hint="default"/>
      </w:rPr>
    </w:lvl>
    <w:lvl w:ilvl="2" w:tplc="69DEF324" w:tentative="1">
      <w:start w:val="1"/>
      <w:numFmt w:val="bullet"/>
      <w:lvlText w:val="•"/>
      <w:lvlJc w:val="left"/>
      <w:pPr>
        <w:tabs>
          <w:tab w:val="num" w:pos="2160"/>
        </w:tabs>
        <w:ind w:left="2160" w:hanging="360"/>
      </w:pPr>
      <w:rPr>
        <w:rFonts w:ascii="Arial" w:hAnsi="Arial" w:hint="default"/>
      </w:rPr>
    </w:lvl>
    <w:lvl w:ilvl="3" w:tplc="348AE3EE" w:tentative="1">
      <w:start w:val="1"/>
      <w:numFmt w:val="bullet"/>
      <w:lvlText w:val="•"/>
      <w:lvlJc w:val="left"/>
      <w:pPr>
        <w:tabs>
          <w:tab w:val="num" w:pos="2880"/>
        </w:tabs>
        <w:ind w:left="2880" w:hanging="360"/>
      </w:pPr>
      <w:rPr>
        <w:rFonts w:ascii="Arial" w:hAnsi="Arial" w:hint="default"/>
      </w:rPr>
    </w:lvl>
    <w:lvl w:ilvl="4" w:tplc="CE44C60E" w:tentative="1">
      <w:start w:val="1"/>
      <w:numFmt w:val="bullet"/>
      <w:lvlText w:val="•"/>
      <w:lvlJc w:val="left"/>
      <w:pPr>
        <w:tabs>
          <w:tab w:val="num" w:pos="3600"/>
        </w:tabs>
        <w:ind w:left="3600" w:hanging="360"/>
      </w:pPr>
      <w:rPr>
        <w:rFonts w:ascii="Arial" w:hAnsi="Arial" w:hint="default"/>
      </w:rPr>
    </w:lvl>
    <w:lvl w:ilvl="5" w:tplc="808CEF3C" w:tentative="1">
      <w:start w:val="1"/>
      <w:numFmt w:val="bullet"/>
      <w:lvlText w:val="•"/>
      <w:lvlJc w:val="left"/>
      <w:pPr>
        <w:tabs>
          <w:tab w:val="num" w:pos="4320"/>
        </w:tabs>
        <w:ind w:left="4320" w:hanging="360"/>
      </w:pPr>
      <w:rPr>
        <w:rFonts w:ascii="Arial" w:hAnsi="Arial" w:hint="default"/>
      </w:rPr>
    </w:lvl>
    <w:lvl w:ilvl="6" w:tplc="6B08A430" w:tentative="1">
      <w:start w:val="1"/>
      <w:numFmt w:val="bullet"/>
      <w:lvlText w:val="•"/>
      <w:lvlJc w:val="left"/>
      <w:pPr>
        <w:tabs>
          <w:tab w:val="num" w:pos="5040"/>
        </w:tabs>
        <w:ind w:left="5040" w:hanging="360"/>
      </w:pPr>
      <w:rPr>
        <w:rFonts w:ascii="Arial" w:hAnsi="Arial" w:hint="default"/>
      </w:rPr>
    </w:lvl>
    <w:lvl w:ilvl="7" w:tplc="3B62872C" w:tentative="1">
      <w:start w:val="1"/>
      <w:numFmt w:val="bullet"/>
      <w:lvlText w:val="•"/>
      <w:lvlJc w:val="left"/>
      <w:pPr>
        <w:tabs>
          <w:tab w:val="num" w:pos="5760"/>
        </w:tabs>
        <w:ind w:left="5760" w:hanging="360"/>
      </w:pPr>
      <w:rPr>
        <w:rFonts w:ascii="Arial" w:hAnsi="Arial" w:hint="default"/>
      </w:rPr>
    </w:lvl>
    <w:lvl w:ilvl="8" w:tplc="14100E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3C0DBA"/>
    <w:multiLevelType w:val="hybridMultilevel"/>
    <w:tmpl w:val="91FE2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E5C6C40"/>
    <w:multiLevelType w:val="hybridMultilevel"/>
    <w:tmpl w:val="541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12B50"/>
    <w:multiLevelType w:val="hybridMultilevel"/>
    <w:tmpl w:val="8F96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D3FA2"/>
    <w:multiLevelType w:val="hybridMultilevel"/>
    <w:tmpl w:val="B7C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64819"/>
    <w:multiLevelType w:val="hybridMultilevel"/>
    <w:tmpl w:val="77CE9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01B9D"/>
    <w:multiLevelType w:val="hybridMultilevel"/>
    <w:tmpl w:val="5A4EED2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D208D3"/>
    <w:multiLevelType w:val="hybridMultilevel"/>
    <w:tmpl w:val="4AA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0A65B4"/>
    <w:multiLevelType w:val="hybridMultilevel"/>
    <w:tmpl w:val="0C5C6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3E70A3"/>
    <w:multiLevelType w:val="hybridMultilevel"/>
    <w:tmpl w:val="301E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C316C3"/>
    <w:multiLevelType w:val="hybridMultilevel"/>
    <w:tmpl w:val="ED60085A"/>
    <w:lvl w:ilvl="0" w:tplc="04090003">
      <w:start w:val="1"/>
      <w:numFmt w:val="bullet"/>
      <w:lvlText w:val="o"/>
      <w:lvlJc w:val="left"/>
      <w:pPr>
        <w:ind w:left="1080" w:hanging="360"/>
      </w:pPr>
      <w:rPr>
        <w:rFonts w:ascii="Courier New" w:hAnsi="Courier New"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3512C4"/>
    <w:multiLevelType w:val="hybridMultilevel"/>
    <w:tmpl w:val="A788AD10"/>
    <w:lvl w:ilvl="0" w:tplc="658C48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56927"/>
    <w:multiLevelType w:val="hybridMultilevel"/>
    <w:tmpl w:val="B880B2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6C610654"/>
    <w:multiLevelType w:val="hybridMultilevel"/>
    <w:tmpl w:val="E8A2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B43BA"/>
    <w:multiLevelType w:val="hybridMultilevel"/>
    <w:tmpl w:val="93186E28"/>
    <w:lvl w:ilvl="0" w:tplc="5EA682E2">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062CBA"/>
    <w:multiLevelType w:val="hybridMultilevel"/>
    <w:tmpl w:val="A4D052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71FA4AFE"/>
    <w:multiLevelType w:val="hybridMultilevel"/>
    <w:tmpl w:val="589261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759EB"/>
    <w:multiLevelType w:val="hybridMultilevel"/>
    <w:tmpl w:val="B8B4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110D8"/>
    <w:multiLevelType w:val="hybridMultilevel"/>
    <w:tmpl w:val="B66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A090493"/>
    <w:multiLevelType w:val="hybridMultilevel"/>
    <w:tmpl w:val="6AF82792"/>
    <w:lvl w:ilvl="0" w:tplc="CD9EE1BE">
      <w:numFmt w:val="bullet"/>
      <w:lvlText w:val="-"/>
      <w:lvlJc w:val="left"/>
      <w:pPr>
        <w:tabs>
          <w:tab w:val="num" w:pos="720"/>
        </w:tabs>
        <w:ind w:left="720" w:hanging="360"/>
      </w:pPr>
      <w:rPr>
        <w:rFonts w:ascii="Arial" w:eastAsia="Times New Roman" w:hAnsi="Arial" w:cs="ArialMT-Light" w:hint="default"/>
      </w:rPr>
    </w:lvl>
    <w:lvl w:ilvl="1" w:tplc="08090019" w:tentative="1">
      <w:start w:val="1"/>
      <w:numFmt w:val="lowerLetter"/>
      <w:lvlText w:val="%2."/>
      <w:lvlJc w:val="left"/>
      <w:pPr>
        <w:tabs>
          <w:tab w:val="num" w:pos="2367"/>
        </w:tabs>
        <w:ind w:left="2367" w:hanging="360"/>
      </w:pPr>
    </w:lvl>
    <w:lvl w:ilvl="2" w:tplc="0809001B" w:tentative="1">
      <w:start w:val="1"/>
      <w:numFmt w:val="lowerRoman"/>
      <w:lvlText w:val="%3."/>
      <w:lvlJc w:val="right"/>
      <w:pPr>
        <w:tabs>
          <w:tab w:val="num" w:pos="3087"/>
        </w:tabs>
        <w:ind w:left="3087" w:hanging="180"/>
      </w:pPr>
    </w:lvl>
    <w:lvl w:ilvl="3" w:tplc="0809000F" w:tentative="1">
      <w:start w:val="1"/>
      <w:numFmt w:val="decimal"/>
      <w:lvlText w:val="%4."/>
      <w:lvlJc w:val="left"/>
      <w:pPr>
        <w:tabs>
          <w:tab w:val="num" w:pos="3807"/>
        </w:tabs>
        <w:ind w:left="3807" w:hanging="360"/>
      </w:pPr>
    </w:lvl>
    <w:lvl w:ilvl="4" w:tplc="08090019" w:tentative="1">
      <w:start w:val="1"/>
      <w:numFmt w:val="lowerLetter"/>
      <w:lvlText w:val="%5."/>
      <w:lvlJc w:val="left"/>
      <w:pPr>
        <w:tabs>
          <w:tab w:val="num" w:pos="4527"/>
        </w:tabs>
        <w:ind w:left="4527" w:hanging="360"/>
      </w:pPr>
    </w:lvl>
    <w:lvl w:ilvl="5" w:tplc="0809001B" w:tentative="1">
      <w:start w:val="1"/>
      <w:numFmt w:val="lowerRoman"/>
      <w:lvlText w:val="%6."/>
      <w:lvlJc w:val="right"/>
      <w:pPr>
        <w:tabs>
          <w:tab w:val="num" w:pos="5247"/>
        </w:tabs>
        <w:ind w:left="5247" w:hanging="180"/>
      </w:pPr>
    </w:lvl>
    <w:lvl w:ilvl="6" w:tplc="0809000F" w:tentative="1">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48" w15:restartNumberingAfterBreak="0">
    <w:nsid w:val="7A3E78C8"/>
    <w:multiLevelType w:val="hybridMultilevel"/>
    <w:tmpl w:val="13340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6"/>
  </w:num>
  <w:num w:numId="4">
    <w:abstractNumId w:val="18"/>
  </w:num>
  <w:num w:numId="5">
    <w:abstractNumId w:val="47"/>
  </w:num>
  <w:num w:numId="6">
    <w:abstractNumId w:val="19"/>
  </w:num>
  <w:num w:numId="7">
    <w:abstractNumId w:val="9"/>
  </w:num>
  <w:num w:numId="8">
    <w:abstractNumId w:val="2"/>
  </w:num>
  <w:num w:numId="9">
    <w:abstractNumId w:val="5"/>
  </w:num>
  <w:num w:numId="10">
    <w:abstractNumId w:val="39"/>
  </w:num>
  <w:num w:numId="11">
    <w:abstractNumId w:val="4"/>
  </w:num>
  <w:num w:numId="12">
    <w:abstractNumId w:val="21"/>
  </w:num>
  <w:num w:numId="13">
    <w:abstractNumId w:val="11"/>
  </w:num>
  <w:num w:numId="14">
    <w:abstractNumId w:val="43"/>
  </w:num>
  <w:num w:numId="15">
    <w:abstractNumId w:val="13"/>
  </w:num>
  <w:num w:numId="16">
    <w:abstractNumId w:val="15"/>
  </w:num>
  <w:num w:numId="17">
    <w:abstractNumId w:val="34"/>
  </w:num>
  <w:num w:numId="18">
    <w:abstractNumId w:val="40"/>
  </w:num>
  <w:num w:numId="19">
    <w:abstractNumId w:val="38"/>
  </w:num>
  <w:num w:numId="20">
    <w:abstractNumId w:val="3"/>
  </w:num>
  <w:num w:numId="21">
    <w:abstractNumId w:val="41"/>
  </w:num>
  <w:num w:numId="22">
    <w:abstractNumId w:val="0"/>
  </w:num>
  <w:num w:numId="23">
    <w:abstractNumId w:val="36"/>
  </w:num>
  <w:num w:numId="24">
    <w:abstractNumId w:val="46"/>
  </w:num>
  <w:num w:numId="25">
    <w:abstractNumId w:val="17"/>
  </w:num>
  <w:num w:numId="26">
    <w:abstractNumId w:val="45"/>
  </w:num>
  <w:num w:numId="27">
    <w:abstractNumId w:val="29"/>
  </w:num>
  <w:num w:numId="28">
    <w:abstractNumId w:val="26"/>
  </w:num>
  <w:num w:numId="29">
    <w:abstractNumId w:val="10"/>
  </w:num>
  <w:num w:numId="30">
    <w:abstractNumId w:val="48"/>
  </w:num>
  <w:num w:numId="31">
    <w:abstractNumId w:val="20"/>
  </w:num>
  <w:num w:numId="32">
    <w:abstractNumId w:val="1"/>
  </w:num>
  <w:num w:numId="33">
    <w:abstractNumId w:val="37"/>
  </w:num>
  <w:num w:numId="34">
    <w:abstractNumId w:val="25"/>
  </w:num>
  <w:num w:numId="35">
    <w:abstractNumId w:val="30"/>
  </w:num>
  <w:num w:numId="36">
    <w:abstractNumId w:val="28"/>
  </w:num>
  <w:num w:numId="37">
    <w:abstractNumId w:val="23"/>
  </w:num>
  <w:num w:numId="38">
    <w:abstractNumId w:val="33"/>
  </w:num>
  <w:num w:numId="39">
    <w:abstractNumId w:val="42"/>
  </w:num>
  <w:num w:numId="40">
    <w:abstractNumId w:val="44"/>
  </w:num>
  <w:num w:numId="41">
    <w:abstractNumId w:val="35"/>
  </w:num>
  <w:num w:numId="42">
    <w:abstractNumId w:val="31"/>
  </w:num>
  <w:num w:numId="43">
    <w:abstractNumId w:val="14"/>
  </w:num>
  <w:num w:numId="44">
    <w:abstractNumId w:val="6"/>
  </w:num>
  <w:num w:numId="45">
    <w:abstractNumId w:val="24"/>
  </w:num>
  <w:num w:numId="46">
    <w:abstractNumId w:val="22"/>
  </w:num>
  <w:num w:numId="47">
    <w:abstractNumId w:val="32"/>
  </w:num>
  <w:num w:numId="48">
    <w:abstractNumId w:val="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zMDM3MDI0MTA3NjdX0lEKTi0uzszPAymwrAUA0cmNpSwAAAA="/>
  </w:docVars>
  <w:rsids>
    <w:rsidRoot w:val="00D56328"/>
    <w:rsid w:val="00017FC6"/>
    <w:rsid w:val="00036A56"/>
    <w:rsid w:val="000632A4"/>
    <w:rsid w:val="00066521"/>
    <w:rsid w:val="00080E7A"/>
    <w:rsid w:val="000A1572"/>
    <w:rsid w:val="000A195F"/>
    <w:rsid w:val="000A1A66"/>
    <w:rsid w:val="000A2501"/>
    <w:rsid w:val="000A6B44"/>
    <w:rsid w:val="000B37CD"/>
    <w:rsid w:val="000B7A99"/>
    <w:rsid w:val="000C5745"/>
    <w:rsid w:val="000C5F98"/>
    <w:rsid w:val="000D3539"/>
    <w:rsid w:val="000D4769"/>
    <w:rsid w:val="000D56AE"/>
    <w:rsid w:val="000E7FB5"/>
    <w:rsid w:val="000F7818"/>
    <w:rsid w:val="00113192"/>
    <w:rsid w:val="0011569A"/>
    <w:rsid w:val="0011586F"/>
    <w:rsid w:val="00121C8E"/>
    <w:rsid w:val="0012499B"/>
    <w:rsid w:val="00124AE8"/>
    <w:rsid w:val="00141DED"/>
    <w:rsid w:val="00157657"/>
    <w:rsid w:val="0016562E"/>
    <w:rsid w:val="00167219"/>
    <w:rsid w:val="00167248"/>
    <w:rsid w:val="00167C9F"/>
    <w:rsid w:val="00171D8F"/>
    <w:rsid w:val="00175FF2"/>
    <w:rsid w:val="001816DE"/>
    <w:rsid w:val="00187C74"/>
    <w:rsid w:val="001A6C93"/>
    <w:rsid w:val="001B4F5E"/>
    <w:rsid w:val="001F30CC"/>
    <w:rsid w:val="00204918"/>
    <w:rsid w:val="00214446"/>
    <w:rsid w:val="002179ED"/>
    <w:rsid w:val="00221963"/>
    <w:rsid w:val="00223C8E"/>
    <w:rsid w:val="0022532A"/>
    <w:rsid w:val="00236B33"/>
    <w:rsid w:val="00250B6D"/>
    <w:rsid w:val="002566E7"/>
    <w:rsid w:val="00256772"/>
    <w:rsid w:val="00265B61"/>
    <w:rsid w:val="00273CCC"/>
    <w:rsid w:val="00277D08"/>
    <w:rsid w:val="00280778"/>
    <w:rsid w:val="002826D5"/>
    <w:rsid w:val="00282B22"/>
    <w:rsid w:val="002A0047"/>
    <w:rsid w:val="002A2D20"/>
    <w:rsid w:val="002A5018"/>
    <w:rsid w:val="002B0C29"/>
    <w:rsid w:val="002C11D1"/>
    <w:rsid w:val="002C207E"/>
    <w:rsid w:val="002C3D1B"/>
    <w:rsid w:val="002D2D0E"/>
    <w:rsid w:val="002D6854"/>
    <w:rsid w:val="002E2F80"/>
    <w:rsid w:val="002E441D"/>
    <w:rsid w:val="002F37A2"/>
    <w:rsid w:val="003002E4"/>
    <w:rsid w:val="00306FC2"/>
    <w:rsid w:val="0031599C"/>
    <w:rsid w:val="00317D1B"/>
    <w:rsid w:val="00331801"/>
    <w:rsid w:val="00343E0D"/>
    <w:rsid w:val="00355100"/>
    <w:rsid w:val="003B0AF2"/>
    <w:rsid w:val="003B49B3"/>
    <w:rsid w:val="003B4AE7"/>
    <w:rsid w:val="003C192A"/>
    <w:rsid w:val="003C481B"/>
    <w:rsid w:val="003D55D0"/>
    <w:rsid w:val="003D6273"/>
    <w:rsid w:val="003E02B7"/>
    <w:rsid w:val="003F26D8"/>
    <w:rsid w:val="003F5799"/>
    <w:rsid w:val="003F5973"/>
    <w:rsid w:val="00406797"/>
    <w:rsid w:val="00420738"/>
    <w:rsid w:val="00432977"/>
    <w:rsid w:val="00447A44"/>
    <w:rsid w:val="00453ACF"/>
    <w:rsid w:val="0046774E"/>
    <w:rsid w:val="00471824"/>
    <w:rsid w:val="004819A4"/>
    <w:rsid w:val="00484167"/>
    <w:rsid w:val="00484346"/>
    <w:rsid w:val="00485103"/>
    <w:rsid w:val="0048793E"/>
    <w:rsid w:val="0049069D"/>
    <w:rsid w:val="0049589A"/>
    <w:rsid w:val="004A2FD6"/>
    <w:rsid w:val="004C3936"/>
    <w:rsid w:val="004C4AF7"/>
    <w:rsid w:val="004C65A1"/>
    <w:rsid w:val="004E3302"/>
    <w:rsid w:val="004E6EBD"/>
    <w:rsid w:val="004F1609"/>
    <w:rsid w:val="004F1B8C"/>
    <w:rsid w:val="00505DEB"/>
    <w:rsid w:val="0051032D"/>
    <w:rsid w:val="00527F6A"/>
    <w:rsid w:val="005367CD"/>
    <w:rsid w:val="005371EC"/>
    <w:rsid w:val="005461C8"/>
    <w:rsid w:val="005466A1"/>
    <w:rsid w:val="00576F9F"/>
    <w:rsid w:val="0059197F"/>
    <w:rsid w:val="00596162"/>
    <w:rsid w:val="005A3C8F"/>
    <w:rsid w:val="005A741E"/>
    <w:rsid w:val="005C756F"/>
    <w:rsid w:val="005C796D"/>
    <w:rsid w:val="005D535B"/>
    <w:rsid w:val="005E32D3"/>
    <w:rsid w:val="00601A77"/>
    <w:rsid w:val="006075B9"/>
    <w:rsid w:val="0061426D"/>
    <w:rsid w:val="00615E60"/>
    <w:rsid w:val="006420AB"/>
    <w:rsid w:val="006437B1"/>
    <w:rsid w:val="00654B9A"/>
    <w:rsid w:val="00662945"/>
    <w:rsid w:val="00663B74"/>
    <w:rsid w:val="00663F0A"/>
    <w:rsid w:val="00680B2B"/>
    <w:rsid w:val="00682A42"/>
    <w:rsid w:val="006905D6"/>
    <w:rsid w:val="0069158C"/>
    <w:rsid w:val="006A566A"/>
    <w:rsid w:val="006B57AD"/>
    <w:rsid w:val="006D40F6"/>
    <w:rsid w:val="006D573E"/>
    <w:rsid w:val="006E54B6"/>
    <w:rsid w:val="006F7115"/>
    <w:rsid w:val="00704168"/>
    <w:rsid w:val="00707EFD"/>
    <w:rsid w:val="00711823"/>
    <w:rsid w:val="007258A2"/>
    <w:rsid w:val="007379CD"/>
    <w:rsid w:val="0074287C"/>
    <w:rsid w:val="0074716D"/>
    <w:rsid w:val="00754EF3"/>
    <w:rsid w:val="0075533F"/>
    <w:rsid w:val="007623F7"/>
    <w:rsid w:val="0076528E"/>
    <w:rsid w:val="00772EBC"/>
    <w:rsid w:val="0078403C"/>
    <w:rsid w:val="00786928"/>
    <w:rsid w:val="00796CB8"/>
    <w:rsid w:val="007A170F"/>
    <w:rsid w:val="007B5A53"/>
    <w:rsid w:val="007E3898"/>
    <w:rsid w:val="00813C3A"/>
    <w:rsid w:val="0082311A"/>
    <w:rsid w:val="00831D4F"/>
    <w:rsid w:val="00842AAB"/>
    <w:rsid w:val="00851AA8"/>
    <w:rsid w:val="008550C8"/>
    <w:rsid w:val="008563C4"/>
    <w:rsid w:val="008853BA"/>
    <w:rsid w:val="00886AC3"/>
    <w:rsid w:val="00891F87"/>
    <w:rsid w:val="00892AEF"/>
    <w:rsid w:val="008A0126"/>
    <w:rsid w:val="008A512D"/>
    <w:rsid w:val="008A6DAA"/>
    <w:rsid w:val="008B2FD2"/>
    <w:rsid w:val="008B61FD"/>
    <w:rsid w:val="008B797B"/>
    <w:rsid w:val="008C0CE1"/>
    <w:rsid w:val="008D70F8"/>
    <w:rsid w:val="008E3859"/>
    <w:rsid w:val="008E69C4"/>
    <w:rsid w:val="008F01B4"/>
    <w:rsid w:val="009144B1"/>
    <w:rsid w:val="00917E72"/>
    <w:rsid w:val="00920B39"/>
    <w:rsid w:val="00921325"/>
    <w:rsid w:val="00932241"/>
    <w:rsid w:val="00936BBD"/>
    <w:rsid w:val="009771BB"/>
    <w:rsid w:val="009A696B"/>
    <w:rsid w:val="009B453F"/>
    <w:rsid w:val="009B5EFD"/>
    <w:rsid w:val="009D5094"/>
    <w:rsid w:val="009D6E56"/>
    <w:rsid w:val="00A014E5"/>
    <w:rsid w:val="00A04302"/>
    <w:rsid w:val="00A107D0"/>
    <w:rsid w:val="00A3399F"/>
    <w:rsid w:val="00A6493C"/>
    <w:rsid w:val="00A71FD4"/>
    <w:rsid w:val="00A7690F"/>
    <w:rsid w:val="00A840F6"/>
    <w:rsid w:val="00A9050F"/>
    <w:rsid w:val="00AA20A6"/>
    <w:rsid w:val="00AB2AC2"/>
    <w:rsid w:val="00AB445A"/>
    <w:rsid w:val="00AB796E"/>
    <w:rsid w:val="00AC5D38"/>
    <w:rsid w:val="00AD370A"/>
    <w:rsid w:val="00AE3B2F"/>
    <w:rsid w:val="00AF43BF"/>
    <w:rsid w:val="00AF7C2D"/>
    <w:rsid w:val="00B0087F"/>
    <w:rsid w:val="00B15A67"/>
    <w:rsid w:val="00B16AC8"/>
    <w:rsid w:val="00B17B20"/>
    <w:rsid w:val="00B2347D"/>
    <w:rsid w:val="00B25978"/>
    <w:rsid w:val="00B47D94"/>
    <w:rsid w:val="00B52436"/>
    <w:rsid w:val="00B7485F"/>
    <w:rsid w:val="00B77BA9"/>
    <w:rsid w:val="00B8460E"/>
    <w:rsid w:val="00BB02F8"/>
    <w:rsid w:val="00BB7417"/>
    <w:rsid w:val="00BB7B1C"/>
    <w:rsid w:val="00BC06C6"/>
    <w:rsid w:val="00BC1809"/>
    <w:rsid w:val="00BC1F1D"/>
    <w:rsid w:val="00BC30A1"/>
    <w:rsid w:val="00BC5B94"/>
    <w:rsid w:val="00BC5D77"/>
    <w:rsid w:val="00BE3B01"/>
    <w:rsid w:val="00BE685E"/>
    <w:rsid w:val="00C03F21"/>
    <w:rsid w:val="00C113CC"/>
    <w:rsid w:val="00C216D9"/>
    <w:rsid w:val="00C21C93"/>
    <w:rsid w:val="00C26311"/>
    <w:rsid w:val="00C26DF9"/>
    <w:rsid w:val="00C472D0"/>
    <w:rsid w:val="00C50E22"/>
    <w:rsid w:val="00C75CBA"/>
    <w:rsid w:val="00C8478E"/>
    <w:rsid w:val="00C93696"/>
    <w:rsid w:val="00C93D0C"/>
    <w:rsid w:val="00C95551"/>
    <w:rsid w:val="00C967BE"/>
    <w:rsid w:val="00CA4A9A"/>
    <w:rsid w:val="00CB565C"/>
    <w:rsid w:val="00CD0F9A"/>
    <w:rsid w:val="00CD377C"/>
    <w:rsid w:val="00CE4F17"/>
    <w:rsid w:val="00CF66F1"/>
    <w:rsid w:val="00D11349"/>
    <w:rsid w:val="00D12B10"/>
    <w:rsid w:val="00D2664A"/>
    <w:rsid w:val="00D42C9E"/>
    <w:rsid w:val="00D56328"/>
    <w:rsid w:val="00D61709"/>
    <w:rsid w:val="00D61CA4"/>
    <w:rsid w:val="00D64E3E"/>
    <w:rsid w:val="00D74777"/>
    <w:rsid w:val="00D90EE9"/>
    <w:rsid w:val="00D9501A"/>
    <w:rsid w:val="00DC1382"/>
    <w:rsid w:val="00DC377D"/>
    <w:rsid w:val="00DD44EA"/>
    <w:rsid w:val="00DD4F24"/>
    <w:rsid w:val="00DE2FD2"/>
    <w:rsid w:val="00DE770D"/>
    <w:rsid w:val="00E01D36"/>
    <w:rsid w:val="00E15F68"/>
    <w:rsid w:val="00E37418"/>
    <w:rsid w:val="00E4703F"/>
    <w:rsid w:val="00E57BC1"/>
    <w:rsid w:val="00E67E2E"/>
    <w:rsid w:val="00E82F63"/>
    <w:rsid w:val="00E84347"/>
    <w:rsid w:val="00EB1E3E"/>
    <w:rsid w:val="00EB5D20"/>
    <w:rsid w:val="00EC2C9B"/>
    <w:rsid w:val="00EC333A"/>
    <w:rsid w:val="00EC595C"/>
    <w:rsid w:val="00ED37C6"/>
    <w:rsid w:val="00ED45A6"/>
    <w:rsid w:val="00EF03E7"/>
    <w:rsid w:val="00EF18D2"/>
    <w:rsid w:val="00F04A75"/>
    <w:rsid w:val="00F14EE0"/>
    <w:rsid w:val="00F22FCF"/>
    <w:rsid w:val="00F405F7"/>
    <w:rsid w:val="00F427AD"/>
    <w:rsid w:val="00F50ADE"/>
    <w:rsid w:val="00F80EEF"/>
    <w:rsid w:val="00F841C0"/>
    <w:rsid w:val="00F90794"/>
    <w:rsid w:val="00F95315"/>
    <w:rsid w:val="00F95462"/>
    <w:rsid w:val="00F96893"/>
    <w:rsid w:val="00FA2243"/>
    <w:rsid w:val="00FB3D65"/>
    <w:rsid w:val="00FC106A"/>
    <w:rsid w:val="00FD3909"/>
    <w:rsid w:val="00FE7B23"/>
    <w:rsid w:val="00FF14A4"/>
    <w:rsid w:val="00FF686D"/>
    <w:rsid w:val="7073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EAFBB"/>
  <w15:chartTrackingRefBased/>
  <w15:docId w15:val="{DCFEA411-6127-497A-B532-945AF4EA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20B39"/>
    <w:pPr>
      <w:keepNext/>
      <w:keepLines/>
      <w:spacing w:before="240"/>
      <w:outlineLvl w:val="0"/>
    </w:pPr>
    <w:rPr>
      <w:rFonts w:ascii="Calibri" w:eastAsiaTheme="majorEastAsia" w:hAnsi="Calibri" w:cstheme="majorBidi"/>
      <w:sz w:val="32"/>
      <w:szCs w:val="32"/>
    </w:rPr>
  </w:style>
  <w:style w:type="paragraph" w:styleId="Heading2">
    <w:name w:val="heading 2"/>
    <w:basedOn w:val="Normal"/>
    <w:next w:val="Normal"/>
    <w:link w:val="Heading2Char"/>
    <w:semiHidden/>
    <w:unhideWhenUsed/>
    <w:qFormat/>
    <w:rsid w:val="00080E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9698B"/>
    <w:rPr>
      <w:rFonts w:ascii="Arial" w:hAnsi="Arial"/>
      <w:sz w:val="22"/>
      <w:lang w:val="en-GB"/>
    </w:rPr>
  </w:style>
  <w:style w:type="paragraph" w:customStyle="1" w:styleId="Application4">
    <w:name w:val="Application4"/>
    <w:basedOn w:val="Normal"/>
    <w:autoRedefine/>
    <w:rsid w:val="007F459E"/>
    <w:pPr>
      <w:widowControl w:val="0"/>
      <w:numPr>
        <w:numId w:val="3"/>
      </w:numPr>
      <w:tabs>
        <w:tab w:val="right" w:pos="8789"/>
      </w:tabs>
      <w:suppressAutoHyphens/>
    </w:pPr>
    <w:rPr>
      <w:rFonts w:ascii="Arial" w:hAnsi="Arial"/>
      <w:snapToGrid w:val="0"/>
      <w:spacing w:val="-2"/>
      <w:sz w:val="20"/>
      <w:szCs w:val="20"/>
      <w:lang w:val="en-GB"/>
    </w:rPr>
  </w:style>
  <w:style w:type="character" w:styleId="CommentReference">
    <w:name w:val="annotation reference"/>
    <w:semiHidden/>
    <w:rsid w:val="000D06CC"/>
    <w:rPr>
      <w:sz w:val="16"/>
      <w:szCs w:val="16"/>
    </w:rPr>
  </w:style>
  <w:style w:type="paragraph" w:styleId="CommentText">
    <w:name w:val="annotation text"/>
    <w:basedOn w:val="Normal"/>
    <w:link w:val="CommentTextChar"/>
    <w:rsid w:val="000D06CC"/>
    <w:rPr>
      <w:sz w:val="20"/>
      <w:szCs w:val="20"/>
    </w:rPr>
  </w:style>
  <w:style w:type="paragraph" w:styleId="CommentSubject">
    <w:name w:val="annotation subject"/>
    <w:basedOn w:val="CommentText"/>
    <w:next w:val="CommentText"/>
    <w:semiHidden/>
    <w:rsid w:val="000D06CC"/>
    <w:rPr>
      <w:b/>
      <w:bCs/>
    </w:rPr>
  </w:style>
  <w:style w:type="paragraph" w:styleId="BalloonText">
    <w:name w:val="Balloon Text"/>
    <w:basedOn w:val="Normal"/>
    <w:semiHidden/>
    <w:rsid w:val="000D06CC"/>
    <w:rPr>
      <w:rFonts w:ascii="Tahoma" w:hAnsi="Tahoma" w:cs="Tahoma"/>
      <w:sz w:val="16"/>
      <w:szCs w:val="16"/>
    </w:rPr>
  </w:style>
  <w:style w:type="character" w:customStyle="1" w:styleId="CommentTextChar">
    <w:name w:val="Comment Text Char"/>
    <w:link w:val="CommentText"/>
    <w:rsid w:val="00BA2599"/>
    <w:rPr>
      <w:lang w:val="en-US" w:eastAsia="en-US"/>
    </w:rPr>
  </w:style>
  <w:style w:type="paragraph" w:customStyle="1" w:styleId="ColorfulList-Accent11">
    <w:name w:val="Colorful List - Accent 11"/>
    <w:basedOn w:val="Normal"/>
    <w:uiPriority w:val="99"/>
    <w:qFormat/>
    <w:rsid w:val="00484167"/>
    <w:pPr>
      <w:spacing w:after="200" w:line="276" w:lineRule="auto"/>
      <w:ind w:left="720"/>
    </w:pPr>
    <w:rPr>
      <w:rFonts w:ascii="Calibri" w:eastAsia="Calibri" w:hAnsi="Calibri" w:cs="Calibri"/>
      <w:sz w:val="22"/>
      <w:szCs w:val="22"/>
      <w:lang w:val="en-GB"/>
    </w:rPr>
  </w:style>
  <w:style w:type="table" w:styleId="TableGrid">
    <w:name w:val="Table Grid"/>
    <w:basedOn w:val="TableNormal"/>
    <w:rsid w:val="0003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Dot pt,F5 List Paragraph,List Paragraph1,No Spacing1,List Paragraph Char Char Char,Indicator Text,Numbered Para 1,Bullet 1,List Paragraph12,Bullet Points,MAIN CONTENT,List Paragraph2,Normal numbered,L,Bullets,1,Liste Paragraf"/>
    <w:basedOn w:val="Normal"/>
    <w:link w:val="ListParagraphChar"/>
    <w:uiPriority w:val="34"/>
    <w:qFormat/>
    <w:rsid w:val="00704168"/>
    <w:pPr>
      <w:spacing w:after="200" w:line="276" w:lineRule="auto"/>
      <w:ind w:left="720"/>
    </w:pPr>
    <w:rPr>
      <w:rFonts w:ascii="Calibri" w:eastAsia="Calibri" w:hAnsi="Calibri" w:cs="Calibri"/>
      <w:sz w:val="22"/>
      <w:szCs w:val="22"/>
      <w:lang w:val="en-GB"/>
    </w:rPr>
  </w:style>
  <w:style w:type="paragraph" w:styleId="Revision">
    <w:name w:val="Revision"/>
    <w:hidden/>
    <w:uiPriority w:val="99"/>
    <w:semiHidden/>
    <w:rsid w:val="00704168"/>
    <w:rPr>
      <w:sz w:val="24"/>
      <w:szCs w:val="24"/>
      <w:lang w:val="en-US" w:eastAsia="en-US"/>
    </w:rPr>
  </w:style>
  <w:style w:type="paragraph" w:styleId="Header">
    <w:name w:val="header"/>
    <w:basedOn w:val="Normal"/>
    <w:link w:val="HeaderChar"/>
    <w:rsid w:val="003C481B"/>
    <w:pPr>
      <w:tabs>
        <w:tab w:val="center" w:pos="4513"/>
        <w:tab w:val="right" w:pos="9026"/>
      </w:tabs>
    </w:pPr>
  </w:style>
  <w:style w:type="character" w:customStyle="1" w:styleId="HeaderChar">
    <w:name w:val="Header Char"/>
    <w:link w:val="Header"/>
    <w:rsid w:val="003C481B"/>
    <w:rPr>
      <w:sz w:val="24"/>
      <w:szCs w:val="24"/>
      <w:lang w:val="en-US" w:eastAsia="en-US"/>
    </w:rPr>
  </w:style>
  <w:style w:type="paragraph" w:styleId="Footer">
    <w:name w:val="footer"/>
    <w:basedOn w:val="Normal"/>
    <w:link w:val="FooterChar"/>
    <w:rsid w:val="003C481B"/>
    <w:pPr>
      <w:tabs>
        <w:tab w:val="center" w:pos="4513"/>
        <w:tab w:val="right" w:pos="9026"/>
      </w:tabs>
    </w:pPr>
  </w:style>
  <w:style w:type="character" w:customStyle="1" w:styleId="FooterChar">
    <w:name w:val="Footer Char"/>
    <w:link w:val="Footer"/>
    <w:rsid w:val="003C481B"/>
    <w:rPr>
      <w:sz w:val="24"/>
      <w:szCs w:val="24"/>
      <w:lang w:val="en-US" w:eastAsia="en-US"/>
    </w:rPr>
  </w:style>
  <w:style w:type="character" w:customStyle="1" w:styleId="apple-style-span">
    <w:name w:val="apple-style-span"/>
    <w:rsid w:val="00B25978"/>
  </w:style>
  <w:style w:type="character" w:customStyle="1" w:styleId="apple-converted-space">
    <w:name w:val="apple-converted-space"/>
    <w:rsid w:val="00B25978"/>
  </w:style>
  <w:style w:type="character" w:styleId="Hyperlink">
    <w:name w:val="Hyperlink"/>
    <w:rsid w:val="00D61709"/>
    <w:rPr>
      <w:color w:val="0000FF"/>
      <w:u w:val="single"/>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1 Char"/>
    <w:link w:val="ListParagraph"/>
    <w:uiPriority w:val="34"/>
    <w:qFormat/>
    <w:locked/>
    <w:rsid w:val="0074287C"/>
    <w:rPr>
      <w:rFonts w:ascii="Calibri" w:eastAsia="Calibri" w:hAnsi="Calibri" w:cs="Calibri"/>
      <w:sz w:val="22"/>
      <w:szCs w:val="22"/>
      <w:lang w:eastAsia="en-US"/>
    </w:rPr>
  </w:style>
  <w:style w:type="paragraph" w:styleId="FootnoteText">
    <w:name w:val="footnote text"/>
    <w:basedOn w:val="Normal"/>
    <w:link w:val="FootnoteTextChar"/>
    <w:uiPriority w:val="99"/>
    <w:unhideWhenUsed/>
    <w:rsid w:val="0074287C"/>
    <w:rPr>
      <w:rFonts w:ascii="Arial" w:eastAsia="Calibri" w:hAnsi="Arial"/>
      <w:sz w:val="20"/>
      <w:szCs w:val="20"/>
      <w:lang w:val="en-GB"/>
    </w:rPr>
  </w:style>
  <w:style w:type="character" w:customStyle="1" w:styleId="FootnoteTextChar">
    <w:name w:val="Footnote Text Char"/>
    <w:link w:val="FootnoteText"/>
    <w:uiPriority w:val="99"/>
    <w:rsid w:val="0074287C"/>
    <w:rPr>
      <w:rFonts w:ascii="Arial" w:eastAsia="Calibri" w:hAnsi="Arial"/>
      <w:lang w:eastAsia="en-US"/>
    </w:rPr>
  </w:style>
  <w:style w:type="character" w:styleId="FootnoteReference">
    <w:name w:val="footnote reference"/>
    <w:uiPriority w:val="99"/>
    <w:unhideWhenUsed/>
    <w:rsid w:val="0074287C"/>
    <w:rPr>
      <w:vertAlign w:val="superscript"/>
    </w:rPr>
  </w:style>
  <w:style w:type="character" w:styleId="FollowedHyperlink">
    <w:name w:val="FollowedHyperlink"/>
    <w:rsid w:val="00851AA8"/>
    <w:rPr>
      <w:color w:val="800080"/>
      <w:u w:val="single"/>
    </w:rPr>
  </w:style>
  <w:style w:type="character" w:styleId="UnresolvedMention">
    <w:name w:val="Unresolved Mention"/>
    <w:uiPriority w:val="99"/>
    <w:semiHidden/>
    <w:unhideWhenUsed/>
    <w:rsid w:val="00B2347D"/>
    <w:rPr>
      <w:color w:val="605E5C"/>
      <w:shd w:val="clear" w:color="auto" w:fill="E1DFDD"/>
    </w:rPr>
  </w:style>
  <w:style w:type="paragraph" w:styleId="Title">
    <w:name w:val="Title"/>
    <w:basedOn w:val="Normal"/>
    <w:next w:val="Normal"/>
    <w:link w:val="TitleChar"/>
    <w:qFormat/>
    <w:rsid w:val="00C8478E"/>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rsid w:val="00C8478E"/>
    <w:rPr>
      <w:rFonts w:asciiTheme="majorHAnsi" w:eastAsiaTheme="majorEastAsia" w:hAnsiTheme="majorHAnsi" w:cstheme="majorBidi"/>
      <w:spacing w:val="-10"/>
      <w:kern w:val="28"/>
      <w:sz w:val="36"/>
      <w:szCs w:val="56"/>
      <w:lang w:val="en-US" w:eastAsia="en-US"/>
    </w:rPr>
  </w:style>
  <w:style w:type="character" w:customStyle="1" w:styleId="Heading1Char">
    <w:name w:val="Heading 1 Char"/>
    <w:basedOn w:val="DefaultParagraphFont"/>
    <w:link w:val="Heading1"/>
    <w:rsid w:val="00920B39"/>
    <w:rPr>
      <w:rFonts w:ascii="Calibri" w:eastAsiaTheme="majorEastAsia" w:hAnsi="Calibri" w:cstheme="majorBidi"/>
      <w:sz w:val="32"/>
      <w:szCs w:val="32"/>
      <w:lang w:val="en-US" w:eastAsia="en-US"/>
    </w:rPr>
  </w:style>
  <w:style w:type="character" w:customStyle="1" w:styleId="Heading2Char">
    <w:name w:val="Heading 2 Char"/>
    <w:basedOn w:val="DefaultParagraphFont"/>
    <w:link w:val="Heading2"/>
    <w:semiHidden/>
    <w:rsid w:val="00080E7A"/>
    <w:rPr>
      <w:rFonts w:asciiTheme="majorHAnsi" w:eastAsiaTheme="majorEastAsia" w:hAnsiTheme="majorHAnsi" w:cstheme="majorBidi"/>
      <w:color w:val="2F5496" w:themeColor="accent1" w:themeShade="BF"/>
      <w:sz w:val="26"/>
      <w:szCs w:val="26"/>
      <w:lang w:val="en-US" w:eastAsia="en-US"/>
    </w:rPr>
  </w:style>
  <w:style w:type="character" w:styleId="Strong">
    <w:name w:val="Strong"/>
    <w:basedOn w:val="DefaultParagraphFont"/>
    <w:qFormat/>
    <w:rsid w:val="005E3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3380">
      <w:bodyDiv w:val="1"/>
      <w:marLeft w:val="0"/>
      <w:marRight w:val="0"/>
      <w:marTop w:val="0"/>
      <w:marBottom w:val="0"/>
      <w:divBdr>
        <w:top w:val="none" w:sz="0" w:space="0" w:color="auto"/>
        <w:left w:val="none" w:sz="0" w:space="0" w:color="auto"/>
        <w:bottom w:val="none" w:sz="0" w:space="0" w:color="auto"/>
        <w:right w:val="none" w:sz="0" w:space="0" w:color="auto"/>
      </w:divBdr>
    </w:div>
    <w:div w:id="484468953">
      <w:bodyDiv w:val="1"/>
      <w:marLeft w:val="0"/>
      <w:marRight w:val="0"/>
      <w:marTop w:val="0"/>
      <w:marBottom w:val="0"/>
      <w:divBdr>
        <w:top w:val="none" w:sz="0" w:space="0" w:color="auto"/>
        <w:left w:val="none" w:sz="0" w:space="0" w:color="auto"/>
        <w:bottom w:val="none" w:sz="0" w:space="0" w:color="auto"/>
        <w:right w:val="none" w:sz="0" w:space="0" w:color="auto"/>
      </w:divBdr>
    </w:div>
    <w:div w:id="494610797">
      <w:bodyDiv w:val="1"/>
      <w:marLeft w:val="0"/>
      <w:marRight w:val="0"/>
      <w:marTop w:val="0"/>
      <w:marBottom w:val="0"/>
      <w:divBdr>
        <w:top w:val="none" w:sz="0" w:space="0" w:color="auto"/>
        <w:left w:val="none" w:sz="0" w:space="0" w:color="auto"/>
        <w:bottom w:val="none" w:sz="0" w:space="0" w:color="auto"/>
        <w:right w:val="none" w:sz="0" w:space="0" w:color="auto"/>
      </w:divBdr>
    </w:div>
    <w:div w:id="760682574">
      <w:bodyDiv w:val="1"/>
      <w:marLeft w:val="0"/>
      <w:marRight w:val="0"/>
      <w:marTop w:val="0"/>
      <w:marBottom w:val="0"/>
      <w:divBdr>
        <w:top w:val="none" w:sz="0" w:space="0" w:color="auto"/>
        <w:left w:val="none" w:sz="0" w:space="0" w:color="auto"/>
        <w:bottom w:val="none" w:sz="0" w:space="0" w:color="auto"/>
        <w:right w:val="none" w:sz="0" w:space="0" w:color="auto"/>
      </w:divBdr>
    </w:div>
    <w:div w:id="823665931">
      <w:bodyDiv w:val="1"/>
      <w:marLeft w:val="0"/>
      <w:marRight w:val="0"/>
      <w:marTop w:val="0"/>
      <w:marBottom w:val="0"/>
      <w:divBdr>
        <w:top w:val="none" w:sz="0" w:space="0" w:color="auto"/>
        <w:left w:val="none" w:sz="0" w:space="0" w:color="auto"/>
        <w:bottom w:val="none" w:sz="0" w:space="0" w:color="auto"/>
        <w:right w:val="none" w:sz="0" w:space="0" w:color="auto"/>
      </w:divBdr>
    </w:div>
    <w:div w:id="833378618">
      <w:bodyDiv w:val="1"/>
      <w:marLeft w:val="0"/>
      <w:marRight w:val="0"/>
      <w:marTop w:val="0"/>
      <w:marBottom w:val="0"/>
      <w:divBdr>
        <w:top w:val="none" w:sz="0" w:space="0" w:color="auto"/>
        <w:left w:val="none" w:sz="0" w:space="0" w:color="auto"/>
        <w:bottom w:val="none" w:sz="0" w:space="0" w:color="auto"/>
        <w:right w:val="none" w:sz="0" w:space="0" w:color="auto"/>
      </w:divBdr>
    </w:div>
    <w:div w:id="1404794335">
      <w:bodyDiv w:val="1"/>
      <w:marLeft w:val="0"/>
      <w:marRight w:val="0"/>
      <w:marTop w:val="0"/>
      <w:marBottom w:val="0"/>
      <w:divBdr>
        <w:top w:val="none" w:sz="0" w:space="0" w:color="auto"/>
        <w:left w:val="none" w:sz="0" w:space="0" w:color="auto"/>
        <w:bottom w:val="none" w:sz="0" w:space="0" w:color="auto"/>
        <w:right w:val="none" w:sz="0" w:space="0" w:color="auto"/>
      </w:divBdr>
    </w:div>
    <w:div w:id="1454396477">
      <w:bodyDiv w:val="1"/>
      <w:marLeft w:val="0"/>
      <w:marRight w:val="0"/>
      <w:marTop w:val="0"/>
      <w:marBottom w:val="0"/>
      <w:divBdr>
        <w:top w:val="none" w:sz="0" w:space="0" w:color="auto"/>
        <w:left w:val="none" w:sz="0" w:space="0" w:color="auto"/>
        <w:bottom w:val="none" w:sz="0" w:space="0" w:color="auto"/>
        <w:right w:val="none" w:sz="0" w:space="0" w:color="auto"/>
      </w:divBdr>
    </w:div>
    <w:div w:id="1509639781">
      <w:bodyDiv w:val="1"/>
      <w:marLeft w:val="0"/>
      <w:marRight w:val="0"/>
      <w:marTop w:val="0"/>
      <w:marBottom w:val="0"/>
      <w:divBdr>
        <w:top w:val="none" w:sz="0" w:space="0" w:color="auto"/>
        <w:left w:val="none" w:sz="0" w:space="0" w:color="auto"/>
        <w:bottom w:val="none" w:sz="0" w:space="0" w:color="auto"/>
        <w:right w:val="none" w:sz="0" w:space="0" w:color="auto"/>
      </w:divBdr>
      <w:divsChild>
        <w:div w:id="365763524">
          <w:marLeft w:val="446"/>
          <w:marRight w:val="0"/>
          <w:marTop w:val="200"/>
          <w:marBottom w:val="0"/>
          <w:divBdr>
            <w:top w:val="none" w:sz="0" w:space="0" w:color="auto"/>
            <w:left w:val="none" w:sz="0" w:space="0" w:color="auto"/>
            <w:bottom w:val="none" w:sz="0" w:space="0" w:color="auto"/>
            <w:right w:val="none" w:sz="0" w:space="0" w:color="auto"/>
          </w:divBdr>
        </w:div>
        <w:div w:id="832912137">
          <w:marLeft w:val="446"/>
          <w:marRight w:val="0"/>
          <w:marTop w:val="200"/>
          <w:marBottom w:val="0"/>
          <w:divBdr>
            <w:top w:val="none" w:sz="0" w:space="0" w:color="auto"/>
            <w:left w:val="none" w:sz="0" w:space="0" w:color="auto"/>
            <w:bottom w:val="none" w:sz="0" w:space="0" w:color="auto"/>
            <w:right w:val="none" w:sz="0" w:space="0" w:color="auto"/>
          </w:divBdr>
        </w:div>
        <w:div w:id="1287278306">
          <w:marLeft w:val="446"/>
          <w:marRight w:val="0"/>
          <w:marTop w:val="200"/>
          <w:marBottom w:val="0"/>
          <w:divBdr>
            <w:top w:val="none" w:sz="0" w:space="0" w:color="auto"/>
            <w:left w:val="none" w:sz="0" w:space="0" w:color="auto"/>
            <w:bottom w:val="none" w:sz="0" w:space="0" w:color="auto"/>
            <w:right w:val="none" w:sz="0" w:space="0" w:color="auto"/>
          </w:divBdr>
        </w:div>
      </w:divsChild>
    </w:div>
    <w:div w:id="1876891024">
      <w:bodyDiv w:val="1"/>
      <w:marLeft w:val="0"/>
      <w:marRight w:val="0"/>
      <w:marTop w:val="0"/>
      <w:marBottom w:val="0"/>
      <w:divBdr>
        <w:top w:val="none" w:sz="0" w:space="0" w:color="auto"/>
        <w:left w:val="none" w:sz="0" w:space="0" w:color="auto"/>
        <w:bottom w:val="none" w:sz="0" w:space="0" w:color="auto"/>
        <w:right w:val="none" w:sz="0" w:space="0" w:color="auto"/>
      </w:divBdr>
    </w:div>
    <w:div w:id="20155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perez@leonardcheshire.org" TargetMode="External"/><Relationship Id="rId3" Type="http://schemas.openxmlformats.org/officeDocument/2006/relationships/customXml" Target="../customXml/item3.xml"/><Relationship Id="R658ee89a7ace4fb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gov.uk/service-manual/service-stand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3.org/WA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perez@leonardcheshi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1B243E34BDD4084EC911D89949C7B" ma:contentTypeVersion="11" ma:contentTypeDescription="Create a new document." ma:contentTypeScope="" ma:versionID="3d27e21bb24fce52ca97aefb7a4a4610">
  <xsd:schema xmlns:xsd="http://www.w3.org/2001/XMLSchema" xmlns:xs="http://www.w3.org/2001/XMLSchema" xmlns:p="http://schemas.microsoft.com/office/2006/metadata/properties" xmlns:ns2="60493ca1-1610-4a7b-9be8-4f301eb6bf38" xmlns:ns3="0c6e7af1-b0df-465d-a99d-ac93d3a7f979" targetNamespace="http://schemas.microsoft.com/office/2006/metadata/properties" ma:root="true" ma:fieldsID="b6fee9feb5ef00cda11a770755e49656" ns2:_="" ns3:_="">
    <xsd:import namespace="60493ca1-1610-4a7b-9be8-4f301eb6bf38"/>
    <xsd:import namespace="0c6e7af1-b0df-465d-a99d-ac93d3a7f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93ca1-1610-4a7b-9be8-4f301eb6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e7af1-b0df-465d-a99d-ac93d3a7f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CDEF-112A-4035-A44F-0528673F5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A8379-874E-4130-8D56-52C9948A69FD}">
  <ds:schemaRefs>
    <ds:schemaRef ds:uri="http://schemas.microsoft.com/sharepoint/v3/contenttype/forms"/>
  </ds:schemaRefs>
</ds:datastoreItem>
</file>

<file path=customXml/itemProps3.xml><?xml version="1.0" encoding="utf-8"?>
<ds:datastoreItem xmlns:ds="http://schemas.openxmlformats.org/officeDocument/2006/customXml" ds:itemID="{462E75DB-51A4-4B2B-95B1-07968736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93ca1-1610-4a7b-9be8-4f301eb6bf38"/>
    <ds:schemaRef ds:uri="0c6e7af1-b0df-465d-a99d-ac93d3a7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DD1C4-1499-4471-98EB-163E9A58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Global Young Voices - Mid-term evaluation</vt:lpstr>
    </vt:vector>
  </TitlesOfParts>
  <Company>Leonard Cheshire</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Young Voices - Mid-term evaluation</dc:title>
  <dc:subject/>
  <dc:creator>Any Authorised User</dc:creator>
  <cp:keywords/>
  <cp:lastModifiedBy>Ellie Hughes</cp:lastModifiedBy>
  <cp:revision>2</cp:revision>
  <cp:lastPrinted>2020-04-17T08:30:00Z</cp:lastPrinted>
  <dcterms:created xsi:type="dcterms:W3CDTF">2020-04-28T15:47:00Z</dcterms:created>
  <dcterms:modified xsi:type="dcterms:W3CDTF">2020-04-28T15:47:00Z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0x01010071C1B243E34BDD4084EC911D89949C7B</vt:lpwstr>
  </property>
</Properties>
</file>