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DB057" w14:textId="451AD52C" w:rsidR="0015340F" w:rsidRPr="007C16B4" w:rsidRDefault="00424728" w:rsidP="000F53FC">
      <w:pPr>
        <w:tabs>
          <w:tab w:val="num" w:pos="-5670"/>
        </w:tabs>
        <w:spacing w:line="360" w:lineRule="auto"/>
        <w:ind w:left="567" w:hanging="567"/>
        <w:rPr>
          <w:rFonts w:ascii="Arial" w:hAnsi="Arial" w:cs="Arial"/>
          <w:b/>
          <w:sz w:val="32"/>
          <w:szCs w:val="32"/>
        </w:rPr>
      </w:pPr>
      <w:r w:rsidRPr="007C16B4">
        <w:rPr>
          <w:rFonts w:ascii="Arial" w:hAnsi="Arial" w:cs="Arial"/>
          <w:b/>
          <w:noProof/>
          <w:sz w:val="32"/>
          <w:szCs w:val="32"/>
        </w:rPr>
        <w:drawing>
          <wp:anchor distT="0" distB="0" distL="114300" distR="114300" simplePos="0" relativeHeight="251658752" behindDoc="0" locked="0" layoutInCell="1" allowOverlap="1" wp14:anchorId="575215E9" wp14:editId="396E1E6A">
            <wp:simplePos x="0" y="0"/>
            <wp:positionH relativeFrom="column">
              <wp:posOffset>4727864</wp:posOffset>
            </wp:positionH>
            <wp:positionV relativeFrom="paragraph">
              <wp:posOffset>-462725</wp:posOffset>
            </wp:positionV>
            <wp:extent cx="1502410" cy="707095"/>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onard_Cheshire_logo_Colour.jpg"/>
                    <pic:cNvPicPr/>
                  </pic:nvPicPr>
                  <pic:blipFill>
                    <a:blip r:embed="rId8" cstate="print">
                      <a:extLst>
                        <a:ext uri="{28A0092B-C50C-407E-A947-70E740481C1C}">
                          <a14:useLocalDpi xmlns:a14="http://schemas.microsoft.com/office/drawing/2010/main"/>
                        </a:ext>
                      </a:extLst>
                    </a:blip>
                    <a:stretch>
                      <a:fillRect/>
                    </a:stretch>
                  </pic:blipFill>
                  <pic:spPr>
                    <a:xfrm>
                      <a:off x="0" y="0"/>
                      <a:ext cx="1502410" cy="707095"/>
                    </a:xfrm>
                    <a:prstGeom prst="rect">
                      <a:avLst/>
                    </a:prstGeom>
                  </pic:spPr>
                </pic:pic>
              </a:graphicData>
            </a:graphic>
            <wp14:sizeRelH relativeFrom="page">
              <wp14:pctWidth>0</wp14:pctWidth>
            </wp14:sizeRelH>
            <wp14:sizeRelV relativeFrom="page">
              <wp14:pctHeight>0</wp14:pctHeight>
            </wp14:sizeRelV>
          </wp:anchor>
        </w:drawing>
      </w:r>
      <w:r w:rsidRPr="007C16B4">
        <w:rPr>
          <w:rFonts w:ascii="Arial" w:hAnsi="Arial" w:cs="Arial"/>
          <w:b/>
          <w:sz w:val="32"/>
          <w:szCs w:val="32"/>
        </w:rPr>
        <w:t>P</w:t>
      </w:r>
      <w:r w:rsidR="00097C49">
        <w:rPr>
          <w:rFonts w:ascii="Arial" w:hAnsi="Arial" w:cs="Arial"/>
          <w:b/>
          <w:sz w:val="32"/>
          <w:szCs w:val="32"/>
        </w:rPr>
        <w:t>rocedure</w:t>
      </w:r>
      <w:r w:rsidRPr="007C16B4">
        <w:rPr>
          <w:rFonts w:ascii="Arial" w:hAnsi="Arial" w:cs="Arial"/>
          <w:b/>
          <w:sz w:val="32"/>
          <w:szCs w:val="32"/>
        </w:rPr>
        <w:t xml:space="preserve"> Title: </w:t>
      </w:r>
      <w:r w:rsidR="00210D15">
        <w:rPr>
          <w:rFonts w:ascii="Arial" w:hAnsi="Arial" w:cs="Arial"/>
          <w:b/>
          <w:sz w:val="32"/>
          <w:szCs w:val="32"/>
        </w:rPr>
        <w:t>Lone Working</w:t>
      </w:r>
    </w:p>
    <w:p w14:paraId="4BA0F6DB" w14:textId="3E0DDCC9" w:rsidR="00944D42" w:rsidRDefault="00424728" w:rsidP="000F53FC">
      <w:pPr>
        <w:tabs>
          <w:tab w:val="num" w:pos="-5670"/>
        </w:tabs>
        <w:spacing w:line="360" w:lineRule="auto"/>
        <w:ind w:left="567" w:hanging="567"/>
        <w:rPr>
          <w:rFonts w:ascii="Arial" w:hAnsi="Arial" w:cs="Arial"/>
        </w:rPr>
      </w:pPr>
      <w:r w:rsidRPr="00424728">
        <w:rPr>
          <w:rFonts w:ascii="Arial" w:hAnsi="Arial" w:cs="Arial"/>
        </w:rPr>
        <w:t xml:space="preserve">Last Reviewed: </w:t>
      </w:r>
      <w:r w:rsidR="00210D15">
        <w:rPr>
          <w:rFonts w:ascii="Arial" w:hAnsi="Arial" w:cs="Arial"/>
        </w:rPr>
        <w:t>November</w:t>
      </w:r>
      <w:r w:rsidR="00B14648">
        <w:rPr>
          <w:rFonts w:ascii="Arial" w:hAnsi="Arial" w:cs="Arial"/>
        </w:rPr>
        <w:t xml:space="preserve"> 2019</w:t>
      </w:r>
    </w:p>
    <w:p w14:paraId="1C64F9B7" w14:textId="32FEFB4C" w:rsidR="00CD2F3D" w:rsidRPr="00B14648" w:rsidRDefault="00CD2F3D" w:rsidP="000F53FC">
      <w:pPr>
        <w:tabs>
          <w:tab w:val="num" w:pos="-5670"/>
        </w:tabs>
        <w:spacing w:line="360" w:lineRule="auto"/>
        <w:ind w:left="567" w:hanging="567"/>
        <w:rPr>
          <w:rFonts w:ascii="Arial" w:hAnsi="Arial" w:cs="Arial"/>
          <w:b/>
          <w:sz w:val="28"/>
          <w:szCs w:val="28"/>
        </w:rPr>
      </w:pPr>
      <w:r w:rsidRPr="00B14648">
        <w:rPr>
          <w:rFonts w:ascii="Arial" w:hAnsi="Arial" w:cs="Arial"/>
          <w:b/>
          <w:sz w:val="28"/>
          <w:szCs w:val="28"/>
        </w:rPr>
        <w:t>Table of Contents</w:t>
      </w:r>
    </w:p>
    <w:p w14:paraId="749872C9" w14:textId="791DE7CE" w:rsidR="00781D45" w:rsidRDefault="005539C3">
      <w:pPr>
        <w:pStyle w:val="TOC1"/>
        <w:tabs>
          <w:tab w:val="left" w:pos="480"/>
          <w:tab w:val="right" w:leader="dot" w:pos="9016"/>
        </w:tabs>
        <w:rPr>
          <w:rFonts w:asciiTheme="minorHAnsi" w:eastAsiaTheme="minorEastAsia" w:hAnsiTheme="minorHAnsi" w:cstheme="minorBidi"/>
          <w:bCs w:val="0"/>
          <w:noProof/>
          <w:szCs w:val="24"/>
        </w:rPr>
      </w:pPr>
      <w:r>
        <w:rPr>
          <w:bCs w:val="0"/>
        </w:rPr>
        <w:fldChar w:fldCharType="begin"/>
      </w:r>
      <w:r>
        <w:rPr>
          <w:bCs w:val="0"/>
        </w:rPr>
        <w:instrText xml:space="preserve"> TOC \o "1-1" \h \z \t "TOC Heading,1" </w:instrText>
      </w:r>
      <w:r>
        <w:rPr>
          <w:bCs w:val="0"/>
        </w:rPr>
        <w:fldChar w:fldCharType="separate"/>
      </w:r>
      <w:hyperlink w:anchor="_Toc24538245" w:history="1">
        <w:r w:rsidR="00781D45" w:rsidRPr="007E578A">
          <w:rPr>
            <w:rStyle w:val="Hyperlink"/>
            <w:noProof/>
            <w:lang w:eastAsia="en-US"/>
          </w:rPr>
          <w:t>1</w:t>
        </w:r>
        <w:r w:rsidR="00781D45">
          <w:rPr>
            <w:rFonts w:asciiTheme="minorHAnsi" w:eastAsiaTheme="minorEastAsia" w:hAnsiTheme="minorHAnsi" w:cstheme="minorBidi"/>
            <w:bCs w:val="0"/>
            <w:noProof/>
            <w:szCs w:val="24"/>
          </w:rPr>
          <w:tab/>
        </w:r>
        <w:r w:rsidR="00781D45" w:rsidRPr="007E578A">
          <w:rPr>
            <w:rStyle w:val="Hyperlink"/>
            <w:noProof/>
            <w:lang w:eastAsia="en-US"/>
          </w:rPr>
          <w:t>Introduction</w:t>
        </w:r>
        <w:r w:rsidR="00781D45">
          <w:rPr>
            <w:noProof/>
            <w:webHidden/>
          </w:rPr>
          <w:tab/>
        </w:r>
        <w:r w:rsidR="00781D45">
          <w:rPr>
            <w:noProof/>
            <w:webHidden/>
          </w:rPr>
          <w:fldChar w:fldCharType="begin"/>
        </w:r>
        <w:r w:rsidR="00781D45">
          <w:rPr>
            <w:noProof/>
            <w:webHidden/>
          </w:rPr>
          <w:instrText xml:space="preserve"> PAGEREF _Toc24538245 \h </w:instrText>
        </w:r>
        <w:r w:rsidR="00781D45">
          <w:rPr>
            <w:noProof/>
            <w:webHidden/>
          </w:rPr>
        </w:r>
        <w:r w:rsidR="00781D45">
          <w:rPr>
            <w:noProof/>
            <w:webHidden/>
          </w:rPr>
          <w:fldChar w:fldCharType="separate"/>
        </w:r>
        <w:r w:rsidR="00781D45">
          <w:rPr>
            <w:noProof/>
            <w:webHidden/>
          </w:rPr>
          <w:t>1</w:t>
        </w:r>
        <w:r w:rsidR="00781D45">
          <w:rPr>
            <w:noProof/>
            <w:webHidden/>
          </w:rPr>
          <w:fldChar w:fldCharType="end"/>
        </w:r>
      </w:hyperlink>
    </w:p>
    <w:p w14:paraId="177883AE" w14:textId="4CCD79B0" w:rsidR="00781D45" w:rsidRDefault="00A51B39">
      <w:pPr>
        <w:pStyle w:val="TOC1"/>
        <w:tabs>
          <w:tab w:val="left" w:pos="480"/>
          <w:tab w:val="right" w:leader="dot" w:pos="9016"/>
        </w:tabs>
        <w:rPr>
          <w:rFonts w:asciiTheme="minorHAnsi" w:eastAsiaTheme="minorEastAsia" w:hAnsiTheme="minorHAnsi" w:cstheme="minorBidi"/>
          <w:bCs w:val="0"/>
          <w:noProof/>
          <w:szCs w:val="24"/>
        </w:rPr>
      </w:pPr>
      <w:hyperlink w:anchor="_Toc24538246" w:history="1">
        <w:r w:rsidR="00781D45" w:rsidRPr="007E578A">
          <w:rPr>
            <w:rStyle w:val="Hyperlink"/>
            <w:noProof/>
          </w:rPr>
          <w:t>2</w:t>
        </w:r>
        <w:r w:rsidR="00781D45">
          <w:rPr>
            <w:rFonts w:asciiTheme="minorHAnsi" w:eastAsiaTheme="minorEastAsia" w:hAnsiTheme="minorHAnsi" w:cstheme="minorBidi"/>
            <w:bCs w:val="0"/>
            <w:noProof/>
            <w:szCs w:val="24"/>
          </w:rPr>
          <w:tab/>
        </w:r>
        <w:r w:rsidR="00781D45" w:rsidRPr="007E578A">
          <w:rPr>
            <w:rStyle w:val="Hyperlink"/>
            <w:noProof/>
          </w:rPr>
          <w:t>Definition</w:t>
        </w:r>
        <w:r w:rsidR="00781D45">
          <w:rPr>
            <w:noProof/>
            <w:webHidden/>
          </w:rPr>
          <w:tab/>
        </w:r>
        <w:r w:rsidR="00781D45">
          <w:rPr>
            <w:noProof/>
            <w:webHidden/>
          </w:rPr>
          <w:fldChar w:fldCharType="begin"/>
        </w:r>
        <w:r w:rsidR="00781D45">
          <w:rPr>
            <w:noProof/>
            <w:webHidden/>
          </w:rPr>
          <w:instrText xml:space="preserve"> PAGEREF _Toc24538246 \h </w:instrText>
        </w:r>
        <w:r w:rsidR="00781D45">
          <w:rPr>
            <w:noProof/>
            <w:webHidden/>
          </w:rPr>
        </w:r>
        <w:r w:rsidR="00781D45">
          <w:rPr>
            <w:noProof/>
            <w:webHidden/>
          </w:rPr>
          <w:fldChar w:fldCharType="separate"/>
        </w:r>
        <w:r w:rsidR="00781D45">
          <w:rPr>
            <w:noProof/>
            <w:webHidden/>
          </w:rPr>
          <w:t>1</w:t>
        </w:r>
        <w:r w:rsidR="00781D45">
          <w:rPr>
            <w:noProof/>
            <w:webHidden/>
          </w:rPr>
          <w:fldChar w:fldCharType="end"/>
        </w:r>
      </w:hyperlink>
    </w:p>
    <w:p w14:paraId="05606B07" w14:textId="200376A2" w:rsidR="00781D45" w:rsidRDefault="00A51B39">
      <w:pPr>
        <w:pStyle w:val="TOC1"/>
        <w:tabs>
          <w:tab w:val="left" w:pos="480"/>
          <w:tab w:val="right" w:leader="dot" w:pos="9016"/>
        </w:tabs>
        <w:rPr>
          <w:rFonts w:asciiTheme="minorHAnsi" w:eastAsiaTheme="minorEastAsia" w:hAnsiTheme="minorHAnsi" w:cstheme="minorBidi"/>
          <w:bCs w:val="0"/>
          <w:noProof/>
          <w:szCs w:val="24"/>
        </w:rPr>
      </w:pPr>
      <w:hyperlink w:anchor="_Toc24538247" w:history="1">
        <w:r w:rsidR="00781D45" w:rsidRPr="007E578A">
          <w:rPr>
            <w:rStyle w:val="Hyperlink"/>
            <w:noProof/>
            <w:lang w:eastAsia="en-US"/>
          </w:rPr>
          <w:t>3</w:t>
        </w:r>
        <w:r w:rsidR="00781D45">
          <w:rPr>
            <w:rFonts w:asciiTheme="minorHAnsi" w:eastAsiaTheme="minorEastAsia" w:hAnsiTheme="minorHAnsi" w:cstheme="minorBidi"/>
            <w:bCs w:val="0"/>
            <w:noProof/>
            <w:szCs w:val="24"/>
          </w:rPr>
          <w:tab/>
        </w:r>
        <w:r w:rsidR="00781D45" w:rsidRPr="007E578A">
          <w:rPr>
            <w:rStyle w:val="Hyperlink"/>
            <w:noProof/>
            <w:lang w:eastAsia="en-US"/>
          </w:rPr>
          <w:t>Legislation</w:t>
        </w:r>
        <w:r w:rsidR="00781D45">
          <w:rPr>
            <w:noProof/>
            <w:webHidden/>
          </w:rPr>
          <w:tab/>
        </w:r>
        <w:r w:rsidR="00781D45">
          <w:rPr>
            <w:noProof/>
            <w:webHidden/>
          </w:rPr>
          <w:fldChar w:fldCharType="begin"/>
        </w:r>
        <w:r w:rsidR="00781D45">
          <w:rPr>
            <w:noProof/>
            <w:webHidden/>
          </w:rPr>
          <w:instrText xml:space="preserve"> PAGEREF _Toc24538247 \h </w:instrText>
        </w:r>
        <w:r w:rsidR="00781D45">
          <w:rPr>
            <w:noProof/>
            <w:webHidden/>
          </w:rPr>
        </w:r>
        <w:r w:rsidR="00781D45">
          <w:rPr>
            <w:noProof/>
            <w:webHidden/>
          </w:rPr>
          <w:fldChar w:fldCharType="separate"/>
        </w:r>
        <w:r w:rsidR="00781D45">
          <w:rPr>
            <w:noProof/>
            <w:webHidden/>
          </w:rPr>
          <w:t>2</w:t>
        </w:r>
        <w:r w:rsidR="00781D45">
          <w:rPr>
            <w:noProof/>
            <w:webHidden/>
          </w:rPr>
          <w:fldChar w:fldCharType="end"/>
        </w:r>
      </w:hyperlink>
    </w:p>
    <w:p w14:paraId="5EF6A396" w14:textId="407A0E41" w:rsidR="00781D45" w:rsidRDefault="00A51B39">
      <w:pPr>
        <w:pStyle w:val="TOC1"/>
        <w:tabs>
          <w:tab w:val="left" w:pos="480"/>
          <w:tab w:val="right" w:leader="dot" w:pos="9016"/>
        </w:tabs>
        <w:rPr>
          <w:rFonts w:asciiTheme="minorHAnsi" w:eastAsiaTheme="minorEastAsia" w:hAnsiTheme="minorHAnsi" w:cstheme="minorBidi"/>
          <w:bCs w:val="0"/>
          <w:noProof/>
          <w:szCs w:val="24"/>
        </w:rPr>
      </w:pPr>
      <w:hyperlink w:anchor="_Toc24538248" w:history="1">
        <w:r w:rsidR="00781D45" w:rsidRPr="007E578A">
          <w:rPr>
            <w:rStyle w:val="Hyperlink"/>
            <w:noProof/>
            <w:lang w:eastAsia="en-US"/>
          </w:rPr>
          <w:t>4</w:t>
        </w:r>
        <w:r w:rsidR="00781D45">
          <w:rPr>
            <w:rFonts w:asciiTheme="minorHAnsi" w:eastAsiaTheme="minorEastAsia" w:hAnsiTheme="minorHAnsi" w:cstheme="minorBidi"/>
            <w:bCs w:val="0"/>
            <w:noProof/>
            <w:szCs w:val="24"/>
          </w:rPr>
          <w:tab/>
        </w:r>
        <w:r w:rsidR="00781D45" w:rsidRPr="007E578A">
          <w:rPr>
            <w:rStyle w:val="Hyperlink"/>
            <w:noProof/>
            <w:lang w:eastAsia="en-US"/>
          </w:rPr>
          <w:t>Responsibilities</w:t>
        </w:r>
        <w:r w:rsidR="00781D45">
          <w:rPr>
            <w:noProof/>
            <w:webHidden/>
          </w:rPr>
          <w:tab/>
        </w:r>
        <w:r w:rsidR="00781D45">
          <w:rPr>
            <w:noProof/>
            <w:webHidden/>
          </w:rPr>
          <w:fldChar w:fldCharType="begin"/>
        </w:r>
        <w:r w:rsidR="00781D45">
          <w:rPr>
            <w:noProof/>
            <w:webHidden/>
          </w:rPr>
          <w:instrText xml:space="preserve"> PAGEREF _Toc24538248 \h </w:instrText>
        </w:r>
        <w:r w:rsidR="00781D45">
          <w:rPr>
            <w:noProof/>
            <w:webHidden/>
          </w:rPr>
        </w:r>
        <w:r w:rsidR="00781D45">
          <w:rPr>
            <w:noProof/>
            <w:webHidden/>
          </w:rPr>
          <w:fldChar w:fldCharType="separate"/>
        </w:r>
        <w:r w:rsidR="00781D45">
          <w:rPr>
            <w:noProof/>
            <w:webHidden/>
          </w:rPr>
          <w:t>3</w:t>
        </w:r>
        <w:r w:rsidR="00781D45">
          <w:rPr>
            <w:noProof/>
            <w:webHidden/>
          </w:rPr>
          <w:fldChar w:fldCharType="end"/>
        </w:r>
      </w:hyperlink>
    </w:p>
    <w:p w14:paraId="36EEAC9A" w14:textId="67734D5D" w:rsidR="00781D45" w:rsidRDefault="00A51B39">
      <w:pPr>
        <w:pStyle w:val="TOC1"/>
        <w:tabs>
          <w:tab w:val="left" w:pos="480"/>
          <w:tab w:val="right" w:leader="dot" w:pos="9016"/>
        </w:tabs>
        <w:rPr>
          <w:rFonts w:asciiTheme="minorHAnsi" w:eastAsiaTheme="minorEastAsia" w:hAnsiTheme="minorHAnsi" w:cstheme="minorBidi"/>
          <w:bCs w:val="0"/>
          <w:noProof/>
          <w:szCs w:val="24"/>
        </w:rPr>
      </w:pPr>
      <w:hyperlink w:anchor="_Toc24538249" w:history="1">
        <w:r w:rsidR="00781D45" w:rsidRPr="007E578A">
          <w:rPr>
            <w:rStyle w:val="Hyperlink"/>
            <w:noProof/>
            <w:lang w:eastAsia="en-US"/>
          </w:rPr>
          <w:t>5</w:t>
        </w:r>
        <w:r w:rsidR="00781D45">
          <w:rPr>
            <w:rFonts w:asciiTheme="minorHAnsi" w:eastAsiaTheme="minorEastAsia" w:hAnsiTheme="minorHAnsi" w:cstheme="minorBidi"/>
            <w:bCs w:val="0"/>
            <w:noProof/>
            <w:szCs w:val="24"/>
          </w:rPr>
          <w:tab/>
        </w:r>
        <w:r w:rsidR="00781D45" w:rsidRPr="007E578A">
          <w:rPr>
            <w:rStyle w:val="Hyperlink"/>
            <w:noProof/>
            <w:lang w:eastAsia="en-US"/>
          </w:rPr>
          <w:t>General Procedures and Guidance</w:t>
        </w:r>
        <w:r w:rsidR="00781D45">
          <w:rPr>
            <w:noProof/>
            <w:webHidden/>
          </w:rPr>
          <w:tab/>
        </w:r>
        <w:r w:rsidR="00781D45">
          <w:rPr>
            <w:noProof/>
            <w:webHidden/>
          </w:rPr>
          <w:fldChar w:fldCharType="begin"/>
        </w:r>
        <w:r w:rsidR="00781D45">
          <w:rPr>
            <w:noProof/>
            <w:webHidden/>
          </w:rPr>
          <w:instrText xml:space="preserve"> PAGEREF _Toc24538249 \h </w:instrText>
        </w:r>
        <w:r w:rsidR="00781D45">
          <w:rPr>
            <w:noProof/>
            <w:webHidden/>
          </w:rPr>
        </w:r>
        <w:r w:rsidR="00781D45">
          <w:rPr>
            <w:noProof/>
            <w:webHidden/>
          </w:rPr>
          <w:fldChar w:fldCharType="separate"/>
        </w:r>
        <w:r w:rsidR="00781D45">
          <w:rPr>
            <w:noProof/>
            <w:webHidden/>
          </w:rPr>
          <w:t>3</w:t>
        </w:r>
        <w:r w:rsidR="00781D45">
          <w:rPr>
            <w:noProof/>
            <w:webHidden/>
          </w:rPr>
          <w:fldChar w:fldCharType="end"/>
        </w:r>
      </w:hyperlink>
    </w:p>
    <w:p w14:paraId="7D605420" w14:textId="24977728" w:rsidR="00781D45" w:rsidRDefault="00A51B39">
      <w:pPr>
        <w:pStyle w:val="TOC1"/>
        <w:tabs>
          <w:tab w:val="left" w:pos="480"/>
          <w:tab w:val="right" w:leader="dot" w:pos="9016"/>
        </w:tabs>
        <w:rPr>
          <w:rFonts w:asciiTheme="minorHAnsi" w:eastAsiaTheme="minorEastAsia" w:hAnsiTheme="minorHAnsi" w:cstheme="minorBidi"/>
          <w:bCs w:val="0"/>
          <w:noProof/>
          <w:szCs w:val="24"/>
        </w:rPr>
      </w:pPr>
      <w:hyperlink w:anchor="_Toc24538250" w:history="1">
        <w:r w:rsidR="00781D45" w:rsidRPr="007E578A">
          <w:rPr>
            <w:rStyle w:val="Hyperlink"/>
            <w:noProof/>
            <w:lang w:eastAsia="en-US"/>
          </w:rPr>
          <w:t>6</w:t>
        </w:r>
        <w:r w:rsidR="00781D45">
          <w:rPr>
            <w:rFonts w:asciiTheme="minorHAnsi" w:eastAsiaTheme="minorEastAsia" w:hAnsiTheme="minorHAnsi" w:cstheme="minorBidi"/>
            <w:bCs w:val="0"/>
            <w:noProof/>
            <w:szCs w:val="24"/>
          </w:rPr>
          <w:tab/>
        </w:r>
        <w:r w:rsidR="00781D45" w:rsidRPr="007E578A">
          <w:rPr>
            <w:rStyle w:val="Hyperlink"/>
            <w:noProof/>
            <w:lang w:eastAsia="en-US"/>
          </w:rPr>
          <w:t>Record Keeping</w:t>
        </w:r>
        <w:r w:rsidR="00781D45">
          <w:rPr>
            <w:noProof/>
            <w:webHidden/>
          </w:rPr>
          <w:tab/>
        </w:r>
        <w:r w:rsidR="00781D45">
          <w:rPr>
            <w:noProof/>
            <w:webHidden/>
          </w:rPr>
          <w:fldChar w:fldCharType="begin"/>
        </w:r>
        <w:r w:rsidR="00781D45">
          <w:rPr>
            <w:noProof/>
            <w:webHidden/>
          </w:rPr>
          <w:instrText xml:space="preserve"> PAGEREF _Toc24538250 \h </w:instrText>
        </w:r>
        <w:r w:rsidR="00781D45">
          <w:rPr>
            <w:noProof/>
            <w:webHidden/>
          </w:rPr>
        </w:r>
        <w:r w:rsidR="00781D45">
          <w:rPr>
            <w:noProof/>
            <w:webHidden/>
          </w:rPr>
          <w:fldChar w:fldCharType="separate"/>
        </w:r>
        <w:r w:rsidR="00781D45">
          <w:rPr>
            <w:noProof/>
            <w:webHidden/>
          </w:rPr>
          <w:t>8</w:t>
        </w:r>
        <w:r w:rsidR="00781D45">
          <w:rPr>
            <w:noProof/>
            <w:webHidden/>
          </w:rPr>
          <w:fldChar w:fldCharType="end"/>
        </w:r>
      </w:hyperlink>
    </w:p>
    <w:p w14:paraId="73885B10" w14:textId="3A454628" w:rsidR="00781D45" w:rsidRDefault="00A51B39">
      <w:pPr>
        <w:pStyle w:val="TOC1"/>
        <w:tabs>
          <w:tab w:val="left" w:pos="480"/>
          <w:tab w:val="right" w:leader="dot" w:pos="9016"/>
        </w:tabs>
        <w:rPr>
          <w:rFonts w:asciiTheme="minorHAnsi" w:eastAsiaTheme="minorEastAsia" w:hAnsiTheme="minorHAnsi" w:cstheme="minorBidi"/>
          <w:bCs w:val="0"/>
          <w:noProof/>
          <w:szCs w:val="24"/>
        </w:rPr>
      </w:pPr>
      <w:hyperlink w:anchor="_Toc24538251" w:history="1">
        <w:r w:rsidR="00781D45" w:rsidRPr="007E578A">
          <w:rPr>
            <w:rStyle w:val="Hyperlink"/>
            <w:noProof/>
            <w:lang w:eastAsia="en-US"/>
          </w:rPr>
          <w:t>7</w:t>
        </w:r>
        <w:r w:rsidR="00781D45">
          <w:rPr>
            <w:rFonts w:asciiTheme="minorHAnsi" w:eastAsiaTheme="minorEastAsia" w:hAnsiTheme="minorHAnsi" w:cstheme="minorBidi"/>
            <w:bCs w:val="0"/>
            <w:noProof/>
            <w:szCs w:val="24"/>
          </w:rPr>
          <w:tab/>
        </w:r>
        <w:r w:rsidR="00781D45" w:rsidRPr="007E578A">
          <w:rPr>
            <w:rStyle w:val="Hyperlink"/>
            <w:noProof/>
            <w:lang w:eastAsia="en-US"/>
          </w:rPr>
          <w:t>Document History</w:t>
        </w:r>
        <w:r w:rsidR="00781D45">
          <w:rPr>
            <w:noProof/>
            <w:webHidden/>
          </w:rPr>
          <w:tab/>
        </w:r>
        <w:r w:rsidR="00781D45">
          <w:rPr>
            <w:noProof/>
            <w:webHidden/>
          </w:rPr>
          <w:fldChar w:fldCharType="begin"/>
        </w:r>
        <w:r w:rsidR="00781D45">
          <w:rPr>
            <w:noProof/>
            <w:webHidden/>
          </w:rPr>
          <w:instrText xml:space="preserve"> PAGEREF _Toc24538251 \h </w:instrText>
        </w:r>
        <w:r w:rsidR="00781D45">
          <w:rPr>
            <w:noProof/>
            <w:webHidden/>
          </w:rPr>
        </w:r>
        <w:r w:rsidR="00781D45">
          <w:rPr>
            <w:noProof/>
            <w:webHidden/>
          </w:rPr>
          <w:fldChar w:fldCharType="separate"/>
        </w:r>
        <w:r w:rsidR="00781D45">
          <w:rPr>
            <w:noProof/>
            <w:webHidden/>
          </w:rPr>
          <w:t>9</w:t>
        </w:r>
        <w:r w:rsidR="00781D45">
          <w:rPr>
            <w:noProof/>
            <w:webHidden/>
          </w:rPr>
          <w:fldChar w:fldCharType="end"/>
        </w:r>
      </w:hyperlink>
    </w:p>
    <w:p w14:paraId="028716E4" w14:textId="3AF2183B" w:rsidR="0015340F" w:rsidRPr="00944D42" w:rsidRDefault="005539C3" w:rsidP="00944D42">
      <w:r>
        <w:rPr>
          <w:rFonts w:ascii="Arial" w:hAnsi="Arial"/>
          <w:bCs/>
          <w:szCs w:val="20"/>
        </w:rPr>
        <w:fldChar w:fldCharType="end"/>
      </w:r>
    </w:p>
    <w:p w14:paraId="33613E56" w14:textId="1E8A489B" w:rsidR="00097C49" w:rsidRPr="00097C49" w:rsidRDefault="00097C49" w:rsidP="00B14648">
      <w:pPr>
        <w:pStyle w:val="Heading1"/>
        <w:rPr>
          <w:lang w:eastAsia="en-US"/>
        </w:rPr>
      </w:pPr>
      <w:bookmarkStart w:id="0" w:name="_Toc24538245"/>
      <w:r w:rsidRPr="00097C49">
        <w:rPr>
          <w:lang w:eastAsia="en-US"/>
        </w:rPr>
        <w:t>Introduction</w:t>
      </w:r>
      <w:bookmarkEnd w:id="0"/>
    </w:p>
    <w:p w14:paraId="27FF20AB" w14:textId="50CC7757" w:rsidR="00097C49" w:rsidRPr="00210D15" w:rsidRDefault="00210D15" w:rsidP="001E6A7C">
      <w:pPr>
        <w:pStyle w:val="Heading2"/>
        <w:rPr>
          <w:lang w:eastAsia="en-US"/>
        </w:rPr>
      </w:pPr>
      <w:r w:rsidRPr="00210D15">
        <w:rPr>
          <w:color w:val="000000"/>
        </w:rPr>
        <w:t xml:space="preserve">This document must be read in conjunction with the procedural arrangements on </w:t>
      </w:r>
      <w:r w:rsidR="001E6A7C">
        <w:rPr>
          <w:color w:val="000000"/>
        </w:rPr>
        <w:t>p</w:t>
      </w:r>
      <w:r w:rsidRPr="00210D15">
        <w:rPr>
          <w:color w:val="000000"/>
        </w:rPr>
        <w:t xml:space="preserve">ersonal </w:t>
      </w:r>
      <w:r w:rsidR="001E6A7C">
        <w:rPr>
          <w:color w:val="000000"/>
        </w:rPr>
        <w:t>s</w:t>
      </w:r>
      <w:r w:rsidRPr="00210D15">
        <w:rPr>
          <w:color w:val="000000"/>
        </w:rPr>
        <w:t>afety and others, which impose duties to carry out workplace risk assessments.</w:t>
      </w:r>
    </w:p>
    <w:p w14:paraId="4BB67638" w14:textId="700EC762" w:rsidR="00097C49" w:rsidRPr="00210D15" w:rsidRDefault="00210D15" w:rsidP="001E6A7C">
      <w:pPr>
        <w:pStyle w:val="Heading2"/>
        <w:rPr>
          <w:lang w:eastAsia="en-US"/>
        </w:rPr>
      </w:pPr>
      <w:r w:rsidRPr="00210D15">
        <w:rPr>
          <w:color w:val="000000"/>
        </w:rPr>
        <w:t xml:space="preserve">Leonard Cheshire accepts its responsibility so far as is reasonably practicable, to ensure the health and safety of all people who come directly or indirectly into contact with our activities. People working alone can face additional risks when carrying out a work activity. Leonard Cheshire has developed policies and procedures to control the risks, and protect employees and others, </w:t>
      </w:r>
      <w:r w:rsidR="001E6A7C">
        <w:rPr>
          <w:color w:val="000000"/>
        </w:rPr>
        <w:t xml:space="preserve">and so </w:t>
      </w:r>
      <w:r w:rsidRPr="00210D15">
        <w:rPr>
          <w:color w:val="000000"/>
        </w:rPr>
        <w:t>all</w:t>
      </w:r>
      <w:r w:rsidR="009C3D93">
        <w:rPr>
          <w:color w:val="000000"/>
        </w:rPr>
        <w:t xml:space="preserve"> of </w:t>
      </w:r>
      <w:r w:rsidR="001E6A7C">
        <w:rPr>
          <w:color w:val="000000"/>
        </w:rPr>
        <w:t xml:space="preserve">our people </w:t>
      </w:r>
      <w:r w:rsidRPr="00210D15">
        <w:rPr>
          <w:color w:val="000000"/>
        </w:rPr>
        <w:t>should know and follow them.</w:t>
      </w:r>
    </w:p>
    <w:p w14:paraId="31E20F73" w14:textId="3FD304C7" w:rsidR="00097C49" w:rsidRPr="00097C49" w:rsidRDefault="00210D15" w:rsidP="00B14648">
      <w:pPr>
        <w:pStyle w:val="Heading2"/>
        <w:rPr>
          <w:lang w:eastAsia="en-US"/>
        </w:rPr>
      </w:pPr>
      <w:r>
        <w:rPr>
          <w:color w:val="000000"/>
        </w:rPr>
        <w:t>Leonard Cheshire will ensure, so far as is reasonably practicable, that employees and others who are required to work alone or unsupervised for significant periods of time are protected from risks to their health and safety. Measures will also be adopted to protect anyone else affected by solitary working.</w:t>
      </w:r>
    </w:p>
    <w:p w14:paraId="145B3D30" w14:textId="3D422990" w:rsidR="00210D15" w:rsidRDefault="00210D15" w:rsidP="00F36651">
      <w:pPr>
        <w:pStyle w:val="Heading1"/>
      </w:pPr>
      <w:bookmarkStart w:id="1" w:name="_Toc24538246"/>
      <w:r w:rsidRPr="00210D15">
        <w:t>Definition</w:t>
      </w:r>
      <w:bookmarkEnd w:id="1"/>
    </w:p>
    <w:p w14:paraId="21C46852" w14:textId="03AC0222" w:rsidR="00210D15" w:rsidRDefault="00210D15" w:rsidP="00210D15">
      <w:pPr>
        <w:pStyle w:val="Heading2"/>
      </w:pPr>
      <w:r w:rsidRPr="00210D15">
        <w:rPr>
          <w:bCs w:val="0"/>
          <w:iCs w:val="0"/>
        </w:rPr>
        <w:t xml:space="preserve">Lone working </w:t>
      </w:r>
      <w:r>
        <w:t xml:space="preserve">means any individual who is working or volunteering in a location where there are no other workers or volunteers present and without </w:t>
      </w:r>
      <w:r w:rsidRPr="00210D15">
        <w:t>close</w:t>
      </w:r>
      <w:r>
        <w:t xml:space="preserve"> or direct supervision.  </w:t>
      </w:r>
    </w:p>
    <w:p w14:paraId="4848AA40" w14:textId="7D0F1CA9" w:rsidR="00210D15" w:rsidRPr="001E6A7C" w:rsidRDefault="00210D15" w:rsidP="003F5531">
      <w:pPr>
        <w:pStyle w:val="Heading2"/>
        <w:autoSpaceDE w:val="0"/>
        <w:autoSpaceDN w:val="0"/>
        <w:adjustRightInd w:val="0"/>
        <w:jc w:val="both"/>
        <w:rPr>
          <w:color w:val="000000"/>
        </w:rPr>
      </w:pPr>
      <w:r>
        <w:t>Lone working and lone volunteering can include</w:t>
      </w:r>
      <w:r w:rsidR="001E6A7C">
        <w:t xml:space="preserve"> working or volunteering</w:t>
      </w:r>
      <w:r>
        <w:t>:</w:t>
      </w:r>
    </w:p>
    <w:p w14:paraId="028FD669" w14:textId="6B907078" w:rsidR="00210D15" w:rsidRDefault="00210D15" w:rsidP="00085609">
      <w:pPr>
        <w:numPr>
          <w:ilvl w:val="0"/>
          <w:numId w:val="3"/>
        </w:numPr>
        <w:tabs>
          <w:tab w:val="left" w:pos="720"/>
          <w:tab w:val="left" w:pos="1080"/>
        </w:tabs>
        <w:autoSpaceDE w:val="0"/>
        <w:autoSpaceDN w:val="0"/>
        <w:adjustRightInd w:val="0"/>
        <w:rPr>
          <w:rFonts w:ascii="Arial" w:hAnsi="Arial" w:cs="Arial"/>
          <w:color w:val="000000"/>
        </w:rPr>
      </w:pPr>
      <w:r>
        <w:rPr>
          <w:rFonts w:ascii="Arial" w:hAnsi="Arial" w:cs="Arial"/>
          <w:color w:val="000000"/>
        </w:rPr>
        <w:t>Alone in a building</w:t>
      </w:r>
    </w:p>
    <w:p w14:paraId="63213E8D" w14:textId="1F3797B8" w:rsidR="00210D15" w:rsidRDefault="00210D15" w:rsidP="00085609">
      <w:pPr>
        <w:numPr>
          <w:ilvl w:val="0"/>
          <w:numId w:val="3"/>
        </w:numPr>
        <w:tabs>
          <w:tab w:val="left" w:pos="720"/>
          <w:tab w:val="left" w:pos="1080"/>
        </w:tabs>
        <w:autoSpaceDE w:val="0"/>
        <w:autoSpaceDN w:val="0"/>
        <w:adjustRightInd w:val="0"/>
        <w:rPr>
          <w:rFonts w:ascii="Arial" w:hAnsi="Arial" w:cs="Arial"/>
          <w:color w:val="000000"/>
        </w:rPr>
      </w:pPr>
      <w:r>
        <w:rPr>
          <w:rFonts w:ascii="Arial" w:hAnsi="Arial" w:cs="Arial"/>
          <w:color w:val="000000"/>
        </w:rPr>
        <w:lastRenderedPageBreak/>
        <w:t>Separately from others</w:t>
      </w:r>
    </w:p>
    <w:p w14:paraId="0D69A136" w14:textId="29E01138" w:rsidR="00210D15" w:rsidRDefault="00210D15" w:rsidP="00085609">
      <w:pPr>
        <w:numPr>
          <w:ilvl w:val="0"/>
          <w:numId w:val="3"/>
        </w:numPr>
        <w:tabs>
          <w:tab w:val="left" w:pos="720"/>
          <w:tab w:val="left" w:pos="1080"/>
        </w:tabs>
        <w:autoSpaceDE w:val="0"/>
        <w:autoSpaceDN w:val="0"/>
        <w:adjustRightInd w:val="0"/>
        <w:rPr>
          <w:rFonts w:ascii="Arial" w:hAnsi="Arial" w:cs="Arial"/>
          <w:color w:val="000000"/>
        </w:rPr>
      </w:pPr>
      <w:r>
        <w:rPr>
          <w:rFonts w:ascii="Arial" w:hAnsi="Arial" w:cs="Arial"/>
          <w:color w:val="000000"/>
        </w:rPr>
        <w:t>From home</w:t>
      </w:r>
    </w:p>
    <w:p w14:paraId="285A5402" w14:textId="14016A23" w:rsidR="00210D15" w:rsidRDefault="00210D15" w:rsidP="00085609">
      <w:pPr>
        <w:numPr>
          <w:ilvl w:val="0"/>
          <w:numId w:val="3"/>
        </w:numPr>
        <w:tabs>
          <w:tab w:val="left" w:pos="720"/>
          <w:tab w:val="left" w:pos="1080"/>
        </w:tabs>
        <w:autoSpaceDE w:val="0"/>
        <w:autoSpaceDN w:val="0"/>
        <w:adjustRightInd w:val="0"/>
        <w:rPr>
          <w:rFonts w:ascii="Arial" w:hAnsi="Arial" w:cs="Arial"/>
          <w:color w:val="000000"/>
        </w:rPr>
      </w:pPr>
      <w:r>
        <w:rPr>
          <w:rFonts w:ascii="Arial" w:hAnsi="Arial" w:cs="Arial"/>
          <w:color w:val="000000"/>
        </w:rPr>
        <w:t>Outside normal working hours</w:t>
      </w:r>
    </w:p>
    <w:p w14:paraId="2C559DD4" w14:textId="6456837E" w:rsidR="00210D15" w:rsidRDefault="00210D15" w:rsidP="00085609">
      <w:pPr>
        <w:numPr>
          <w:ilvl w:val="0"/>
          <w:numId w:val="3"/>
        </w:numPr>
        <w:tabs>
          <w:tab w:val="left" w:pos="720"/>
          <w:tab w:val="left" w:pos="1080"/>
        </w:tabs>
        <w:autoSpaceDE w:val="0"/>
        <w:autoSpaceDN w:val="0"/>
        <w:adjustRightInd w:val="0"/>
        <w:rPr>
          <w:rFonts w:ascii="Arial" w:hAnsi="Arial" w:cs="Arial"/>
          <w:color w:val="000000"/>
        </w:rPr>
      </w:pPr>
      <w:r>
        <w:rPr>
          <w:rFonts w:ascii="Arial" w:hAnsi="Arial" w:cs="Arial"/>
          <w:color w:val="000000"/>
        </w:rPr>
        <w:t>Away from</w:t>
      </w:r>
      <w:r w:rsidR="00AD74FB">
        <w:rPr>
          <w:rFonts w:ascii="Arial" w:hAnsi="Arial" w:cs="Arial"/>
          <w:color w:val="000000"/>
        </w:rPr>
        <w:t xml:space="preserve"> the normal</w:t>
      </w:r>
      <w:r>
        <w:rPr>
          <w:rFonts w:ascii="Arial" w:hAnsi="Arial" w:cs="Arial"/>
          <w:color w:val="000000"/>
        </w:rPr>
        <w:t xml:space="preserve"> </w:t>
      </w:r>
      <w:r w:rsidR="00AD74FB">
        <w:rPr>
          <w:rFonts w:ascii="Arial" w:hAnsi="Arial" w:cs="Arial"/>
          <w:color w:val="000000"/>
        </w:rPr>
        <w:t>place of work</w:t>
      </w:r>
    </w:p>
    <w:p w14:paraId="6B94A455" w14:textId="0BE20175" w:rsidR="00210D15" w:rsidRDefault="00210D15" w:rsidP="00085609">
      <w:pPr>
        <w:numPr>
          <w:ilvl w:val="0"/>
          <w:numId w:val="3"/>
        </w:numPr>
        <w:tabs>
          <w:tab w:val="left" w:pos="360"/>
          <w:tab w:val="left" w:pos="720"/>
        </w:tabs>
        <w:autoSpaceDE w:val="0"/>
        <w:autoSpaceDN w:val="0"/>
        <w:adjustRightInd w:val="0"/>
        <w:rPr>
          <w:rFonts w:ascii="Arial" w:hAnsi="Arial" w:cs="Arial"/>
          <w:color w:val="000000"/>
        </w:rPr>
      </w:pPr>
      <w:r>
        <w:rPr>
          <w:rFonts w:ascii="Arial" w:hAnsi="Arial" w:cs="Arial"/>
          <w:color w:val="000000"/>
        </w:rPr>
        <w:t>Travelling for work and volunteering (outside of normal commuting)</w:t>
      </w:r>
    </w:p>
    <w:p w14:paraId="37A694BB" w14:textId="64E541F6" w:rsidR="001E6A7C" w:rsidRDefault="00210D15" w:rsidP="00085609">
      <w:pPr>
        <w:numPr>
          <w:ilvl w:val="0"/>
          <w:numId w:val="3"/>
        </w:numPr>
        <w:tabs>
          <w:tab w:val="left" w:pos="360"/>
          <w:tab w:val="left" w:pos="720"/>
        </w:tabs>
        <w:autoSpaceDE w:val="0"/>
        <w:autoSpaceDN w:val="0"/>
        <w:adjustRightInd w:val="0"/>
        <w:rPr>
          <w:rFonts w:ascii="Arial" w:hAnsi="Arial" w:cs="Arial"/>
          <w:color w:val="000000"/>
        </w:rPr>
      </w:pPr>
      <w:r>
        <w:rPr>
          <w:rFonts w:ascii="Arial" w:hAnsi="Arial" w:cs="Arial"/>
          <w:color w:val="000000"/>
        </w:rPr>
        <w:t>Responding to an emergency situation, such as an alarm sounding in a building for which they are a key holder</w:t>
      </w:r>
      <w:r w:rsidR="00431370">
        <w:rPr>
          <w:rFonts w:ascii="Arial" w:hAnsi="Arial" w:cs="Arial"/>
          <w:color w:val="000000"/>
        </w:rPr>
        <w:t>, and</w:t>
      </w:r>
    </w:p>
    <w:p w14:paraId="43B3703A" w14:textId="2D4127F4" w:rsidR="00210D15" w:rsidRPr="001E6A7C" w:rsidRDefault="00210D15"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Visiting a person in their home.</w:t>
      </w:r>
    </w:p>
    <w:p w14:paraId="4EA02C11" w14:textId="0D266771" w:rsidR="00210D15" w:rsidRPr="00210D15" w:rsidRDefault="00097C49" w:rsidP="005C21BB">
      <w:pPr>
        <w:pStyle w:val="Heading1"/>
        <w:rPr>
          <w:lang w:eastAsia="en-US"/>
        </w:rPr>
      </w:pPr>
      <w:bookmarkStart w:id="2" w:name="_Toc24538247"/>
      <w:r w:rsidRPr="00097C49">
        <w:rPr>
          <w:lang w:eastAsia="en-US"/>
        </w:rPr>
        <w:t>Legislation</w:t>
      </w:r>
      <w:bookmarkEnd w:id="2"/>
    </w:p>
    <w:p w14:paraId="649DDD9F" w14:textId="4F1435CE" w:rsidR="00210D15" w:rsidRDefault="00210D15" w:rsidP="00FA29BE">
      <w:pPr>
        <w:pStyle w:val="Heading2"/>
      </w:pPr>
      <w:r w:rsidRPr="00665E73">
        <w:rPr>
          <w:color w:val="000000"/>
        </w:rPr>
        <w:t xml:space="preserve">Leonard Cheshire have general responsibilities under section 2 and 3 of the </w:t>
      </w:r>
      <w:r w:rsidRPr="00665E73">
        <w:rPr>
          <w:b/>
          <w:color w:val="000000"/>
        </w:rPr>
        <w:t>Health and Safety at Work, etc Act</w:t>
      </w:r>
      <w:r w:rsidRPr="00665E73">
        <w:rPr>
          <w:color w:val="000000"/>
        </w:rPr>
        <w:t xml:space="preserve"> (HSWA) for the health and safety of all employees and others who might be affected by work activities. This duty cannot be transferred to employees who work alone. All employees have their own duty under section 7 of HSWA to take reasonable care for their own health and safety and that of anyone else who might be affected by the work activity.</w:t>
      </w:r>
    </w:p>
    <w:p w14:paraId="60D2B30B" w14:textId="62E5413A" w:rsidR="00210D15" w:rsidRPr="00665E73" w:rsidRDefault="00210D15" w:rsidP="00AA4199">
      <w:pPr>
        <w:pStyle w:val="Heading2"/>
        <w:rPr>
          <w:color w:val="000000"/>
        </w:rPr>
      </w:pPr>
      <w:r>
        <w:t xml:space="preserve">Regulation 3 of the </w:t>
      </w:r>
      <w:r w:rsidRPr="00665E73">
        <w:rPr>
          <w:b/>
        </w:rPr>
        <w:t xml:space="preserve">Management of Health and Safety at Work Regulations </w:t>
      </w:r>
      <w:r>
        <w:t>(MHSWR) requires the need to make an assessment of risks involved with activities at work, which must be written down. Clearly, working alone, must in many cases, be considered to involve risks requiring assessment under MHSWR.</w:t>
      </w:r>
    </w:p>
    <w:p w14:paraId="36021894" w14:textId="1947F981" w:rsidR="00EE3E24" w:rsidRPr="00EE3E24" w:rsidRDefault="00210D15" w:rsidP="0083093F">
      <w:pPr>
        <w:pStyle w:val="Heading2"/>
      </w:pPr>
      <w:r>
        <w:t xml:space="preserve">Some </w:t>
      </w:r>
      <w:r w:rsidRPr="00EE3E24">
        <w:t>specific</w:t>
      </w:r>
      <w:r>
        <w:t xml:space="preserve"> legal requirement specifically prohibits working alone. The following are examples of such activities/legislation where the law requires more than one worker. The list below is not a complete one and managers must undertake a risk assessment.</w:t>
      </w:r>
    </w:p>
    <w:p w14:paraId="04387440" w14:textId="5208EDC0" w:rsidR="00210D15" w:rsidRDefault="00210D15" w:rsidP="00085609">
      <w:pPr>
        <w:numPr>
          <w:ilvl w:val="0"/>
          <w:numId w:val="2"/>
        </w:numPr>
        <w:tabs>
          <w:tab w:val="left" w:pos="20"/>
          <w:tab w:val="left" w:pos="720"/>
        </w:tabs>
        <w:autoSpaceDE w:val="0"/>
        <w:autoSpaceDN w:val="0"/>
        <w:adjustRightInd w:val="0"/>
        <w:jc w:val="both"/>
        <w:rPr>
          <w:rFonts w:ascii="Arial" w:hAnsi="Arial" w:cs="Arial"/>
          <w:color w:val="000000"/>
        </w:rPr>
      </w:pPr>
      <w:r>
        <w:rPr>
          <w:rFonts w:ascii="Arial" w:hAnsi="Arial" w:cs="Arial"/>
          <w:color w:val="000000"/>
        </w:rPr>
        <w:t xml:space="preserve">certain fumigation work and other work with substances hazardous to health, under the </w:t>
      </w:r>
      <w:r>
        <w:rPr>
          <w:rFonts w:ascii="Arial" w:hAnsi="Arial" w:cs="Arial"/>
          <w:b/>
          <w:bCs/>
          <w:color w:val="000000"/>
        </w:rPr>
        <w:t>Control of Substances Hazardous to Health Regulations</w:t>
      </w:r>
      <w:r w:rsidR="00431370">
        <w:rPr>
          <w:rFonts w:ascii="Arial" w:hAnsi="Arial" w:cs="Arial"/>
          <w:b/>
          <w:bCs/>
          <w:color w:val="000000"/>
        </w:rPr>
        <w:t xml:space="preserve"> (COSHH)</w:t>
      </w:r>
      <w:r>
        <w:rPr>
          <w:rFonts w:ascii="Arial" w:hAnsi="Arial" w:cs="Arial"/>
          <w:color w:val="000000"/>
        </w:rPr>
        <w:t xml:space="preserve"> and related codes of practice</w:t>
      </w:r>
    </w:p>
    <w:p w14:paraId="04D07732" w14:textId="3B95C806" w:rsidR="00210D15" w:rsidRDefault="00210D15" w:rsidP="00085609">
      <w:pPr>
        <w:numPr>
          <w:ilvl w:val="0"/>
          <w:numId w:val="2"/>
        </w:numPr>
        <w:tabs>
          <w:tab w:val="left" w:pos="20"/>
          <w:tab w:val="left" w:pos="720"/>
        </w:tabs>
        <w:autoSpaceDE w:val="0"/>
        <w:autoSpaceDN w:val="0"/>
        <w:adjustRightInd w:val="0"/>
        <w:jc w:val="both"/>
        <w:rPr>
          <w:rFonts w:ascii="Arial" w:hAnsi="Arial" w:cs="Arial"/>
          <w:color w:val="000000"/>
        </w:rPr>
      </w:pPr>
      <w:r>
        <w:rPr>
          <w:rFonts w:ascii="Arial" w:hAnsi="Arial" w:cs="Arial"/>
          <w:color w:val="000000"/>
        </w:rPr>
        <w:t>young people using prescribed dangerous machinery which require supervision</w:t>
      </w:r>
    </w:p>
    <w:p w14:paraId="4C7978A1" w14:textId="7C276FE2" w:rsidR="00210D15" w:rsidRDefault="00210D15" w:rsidP="00085609">
      <w:pPr>
        <w:numPr>
          <w:ilvl w:val="0"/>
          <w:numId w:val="2"/>
        </w:numPr>
        <w:tabs>
          <w:tab w:val="left" w:pos="20"/>
          <w:tab w:val="left" w:pos="720"/>
        </w:tabs>
        <w:autoSpaceDE w:val="0"/>
        <w:autoSpaceDN w:val="0"/>
        <w:adjustRightInd w:val="0"/>
        <w:jc w:val="both"/>
        <w:rPr>
          <w:rFonts w:ascii="Arial" w:hAnsi="Arial" w:cs="Arial"/>
          <w:color w:val="000000"/>
        </w:rPr>
      </w:pPr>
      <w:r>
        <w:rPr>
          <w:rFonts w:ascii="Arial" w:hAnsi="Arial" w:cs="Arial"/>
          <w:color w:val="000000"/>
        </w:rPr>
        <w:t>using unsupported access equipment</w:t>
      </w:r>
    </w:p>
    <w:p w14:paraId="205C4C4F" w14:textId="77777777" w:rsidR="00582E11" w:rsidRDefault="00210D15" w:rsidP="00085609">
      <w:pPr>
        <w:numPr>
          <w:ilvl w:val="0"/>
          <w:numId w:val="2"/>
        </w:numPr>
        <w:tabs>
          <w:tab w:val="left" w:pos="20"/>
          <w:tab w:val="left" w:pos="720"/>
        </w:tabs>
        <w:autoSpaceDE w:val="0"/>
        <w:autoSpaceDN w:val="0"/>
        <w:adjustRightInd w:val="0"/>
        <w:jc w:val="both"/>
        <w:rPr>
          <w:rFonts w:ascii="Arial" w:hAnsi="Arial" w:cs="Arial"/>
          <w:color w:val="000000"/>
        </w:rPr>
      </w:pPr>
      <w:r>
        <w:rPr>
          <w:rFonts w:ascii="Arial" w:hAnsi="Arial" w:cs="Arial"/>
          <w:color w:val="000000"/>
        </w:rPr>
        <w:t>erecting scaffolding</w:t>
      </w:r>
      <w:r w:rsidR="00431370">
        <w:rPr>
          <w:rFonts w:ascii="Arial" w:hAnsi="Arial" w:cs="Arial"/>
          <w:color w:val="000000"/>
        </w:rPr>
        <w:t>, and</w:t>
      </w:r>
    </w:p>
    <w:p w14:paraId="3B3EBF1B" w14:textId="6C269CDA" w:rsidR="00210D15" w:rsidRPr="00582E11" w:rsidRDefault="00210D15" w:rsidP="00085609">
      <w:pPr>
        <w:numPr>
          <w:ilvl w:val="0"/>
          <w:numId w:val="2"/>
        </w:numPr>
        <w:tabs>
          <w:tab w:val="left" w:pos="20"/>
          <w:tab w:val="left" w:pos="720"/>
        </w:tabs>
        <w:autoSpaceDE w:val="0"/>
        <w:autoSpaceDN w:val="0"/>
        <w:adjustRightInd w:val="0"/>
        <w:jc w:val="both"/>
        <w:rPr>
          <w:rFonts w:ascii="Arial" w:hAnsi="Arial" w:cs="Arial"/>
          <w:color w:val="000000"/>
        </w:rPr>
      </w:pPr>
      <w:r w:rsidRPr="00582E11">
        <w:rPr>
          <w:rFonts w:ascii="Arial" w:hAnsi="Arial" w:cs="Arial"/>
          <w:color w:val="000000"/>
        </w:rPr>
        <w:t>working in confined spaces.</w:t>
      </w:r>
    </w:p>
    <w:p w14:paraId="6A71245C" w14:textId="0C6E14B3" w:rsidR="00097C49" w:rsidRPr="00E13C7D" w:rsidRDefault="00210D15" w:rsidP="0026224A">
      <w:pPr>
        <w:pStyle w:val="Heading2"/>
        <w:jc w:val="both"/>
        <w:rPr>
          <w:lang w:eastAsia="en-US"/>
        </w:rPr>
      </w:pPr>
      <w:r>
        <w:t xml:space="preserve">The </w:t>
      </w:r>
      <w:r w:rsidRPr="00E13C7D">
        <w:rPr>
          <w:b/>
        </w:rPr>
        <w:t>Health and Safety (First-Aid) Regulations</w:t>
      </w:r>
      <w:r>
        <w:t xml:space="preserve"> place a general responsibility to provide adequate first aid facilities. If a lone worker sustains a minor injury, he or she may be able to use a first aid box or phone for help. However, a more serious injury may mean that the worker cannot help him or herself or use the telephone. Where more serious injuries are foreseeable then the absence of a </w:t>
      </w:r>
      <w:r>
        <w:lastRenderedPageBreak/>
        <w:t>colleague to administer or at least organise help could be construed as insufficient first aid cover.</w:t>
      </w:r>
    </w:p>
    <w:p w14:paraId="638F5B43" w14:textId="022E29F4" w:rsidR="00097C49" w:rsidRPr="00665E73" w:rsidRDefault="00097C49" w:rsidP="005F1DE0">
      <w:pPr>
        <w:pStyle w:val="Heading1"/>
        <w:jc w:val="both"/>
        <w:rPr>
          <w:lang w:eastAsia="en-US"/>
        </w:rPr>
      </w:pPr>
      <w:bookmarkStart w:id="3" w:name="_Toc24538248"/>
      <w:r w:rsidRPr="00097C49">
        <w:rPr>
          <w:lang w:eastAsia="en-US"/>
        </w:rPr>
        <w:t>Responsibilities</w:t>
      </w:r>
      <w:bookmarkEnd w:id="3"/>
    </w:p>
    <w:p w14:paraId="1E30628F" w14:textId="23AC9E6B" w:rsidR="00665E73" w:rsidRPr="00665E73" w:rsidRDefault="00665E73" w:rsidP="007B10F1">
      <w:pPr>
        <w:pStyle w:val="Heading2"/>
      </w:pPr>
      <w:r>
        <w:t>Managers must ensure that:</w:t>
      </w:r>
    </w:p>
    <w:p w14:paraId="23F3A388" w14:textId="139970BA" w:rsidR="00665E73" w:rsidRDefault="00665E73" w:rsidP="00085609">
      <w:pPr>
        <w:numPr>
          <w:ilvl w:val="0"/>
          <w:numId w:val="3"/>
        </w:numPr>
        <w:tabs>
          <w:tab w:val="left" w:pos="360"/>
          <w:tab w:val="left" w:pos="720"/>
        </w:tabs>
        <w:autoSpaceDE w:val="0"/>
        <w:autoSpaceDN w:val="0"/>
        <w:adjustRightInd w:val="0"/>
        <w:rPr>
          <w:rFonts w:ascii="Arial" w:hAnsi="Arial" w:cs="Arial"/>
          <w:color w:val="000000"/>
        </w:rPr>
      </w:pPr>
      <w:r>
        <w:rPr>
          <w:rFonts w:ascii="Arial" w:hAnsi="Arial" w:cs="Arial"/>
          <w:color w:val="000000"/>
        </w:rPr>
        <w:t>Employees and volunteers who work or volunteer alone are identified</w:t>
      </w:r>
    </w:p>
    <w:p w14:paraId="54D55459" w14:textId="0086485F" w:rsidR="00665E73" w:rsidRDefault="00665E73" w:rsidP="00085609">
      <w:pPr>
        <w:numPr>
          <w:ilvl w:val="0"/>
          <w:numId w:val="3"/>
        </w:numPr>
        <w:tabs>
          <w:tab w:val="left" w:pos="360"/>
          <w:tab w:val="left" w:pos="720"/>
        </w:tabs>
        <w:autoSpaceDE w:val="0"/>
        <w:autoSpaceDN w:val="0"/>
        <w:adjustRightInd w:val="0"/>
        <w:rPr>
          <w:rFonts w:ascii="Arial" w:hAnsi="Arial" w:cs="Arial"/>
          <w:color w:val="000000"/>
        </w:rPr>
      </w:pPr>
      <w:r>
        <w:rPr>
          <w:rFonts w:ascii="Arial" w:hAnsi="Arial" w:cs="Arial"/>
          <w:color w:val="000000"/>
        </w:rPr>
        <w:t>Risk assessments are carried out for lone workers</w:t>
      </w:r>
    </w:p>
    <w:p w14:paraId="1711C02A" w14:textId="3A930BDA" w:rsidR="00665E73" w:rsidRDefault="00665E73" w:rsidP="00085609">
      <w:pPr>
        <w:numPr>
          <w:ilvl w:val="0"/>
          <w:numId w:val="3"/>
        </w:numPr>
        <w:tabs>
          <w:tab w:val="left" w:pos="360"/>
          <w:tab w:val="left" w:pos="720"/>
        </w:tabs>
        <w:autoSpaceDE w:val="0"/>
        <w:autoSpaceDN w:val="0"/>
        <w:adjustRightInd w:val="0"/>
        <w:rPr>
          <w:rFonts w:ascii="Arial" w:hAnsi="Arial" w:cs="Arial"/>
          <w:color w:val="000000"/>
        </w:rPr>
      </w:pPr>
      <w:r>
        <w:rPr>
          <w:rFonts w:ascii="Arial" w:hAnsi="Arial" w:cs="Arial"/>
          <w:color w:val="000000"/>
        </w:rPr>
        <w:t>Risks are reduced to an acceptable level</w:t>
      </w:r>
    </w:p>
    <w:p w14:paraId="1F05B8F7" w14:textId="363A6B89" w:rsidR="00665E73" w:rsidRDefault="00665E73" w:rsidP="00085609">
      <w:pPr>
        <w:numPr>
          <w:ilvl w:val="0"/>
          <w:numId w:val="3"/>
        </w:numPr>
        <w:tabs>
          <w:tab w:val="left" w:pos="360"/>
          <w:tab w:val="left" w:pos="720"/>
        </w:tabs>
        <w:autoSpaceDE w:val="0"/>
        <w:autoSpaceDN w:val="0"/>
        <w:adjustRightInd w:val="0"/>
        <w:rPr>
          <w:rFonts w:ascii="Arial" w:hAnsi="Arial" w:cs="Arial"/>
          <w:color w:val="000000"/>
        </w:rPr>
      </w:pPr>
      <w:r>
        <w:rPr>
          <w:rFonts w:ascii="Arial" w:hAnsi="Arial" w:cs="Arial"/>
          <w:color w:val="000000"/>
        </w:rPr>
        <w:t>Appropriate control measures determined and are implemented</w:t>
      </w:r>
    </w:p>
    <w:p w14:paraId="3995ADED" w14:textId="731F3193" w:rsidR="00665E73" w:rsidRDefault="00665E73" w:rsidP="00085609">
      <w:pPr>
        <w:numPr>
          <w:ilvl w:val="0"/>
          <w:numId w:val="3"/>
        </w:numPr>
        <w:tabs>
          <w:tab w:val="left" w:pos="360"/>
          <w:tab w:val="left" w:pos="720"/>
        </w:tabs>
        <w:autoSpaceDE w:val="0"/>
        <w:autoSpaceDN w:val="0"/>
        <w:adjustRightInd w:val="0"/>
        <w:rPr>
          <w:rFonts w:ascii="Arial" w:hAnsi="Arial" w:cs="Arial"/>
          <w:color w:val="000000"/>
        </w:rPr>
      </w:pPr>
      <w:r>
        <w:rPr>
          <w:rFonts w:ascii="Arial" w:hAnsi="Arial" w:cs="Arial"/>
          <w:color w:val="000000"/>
        </w:rPr>
        <w:t>Employees and volunteers are provided with appropriate information, instruction and training in relation to lone working and the control measures in place</w:t>
      </w:r>
      <w:r w:rsidR="00431370">
        <w:rPr>
          <w:rFonts w:ascii="Arial" w:hAnsi="Arial" w:cs="Arial"/>
          <w:color w:val="000000"/>
        </w:rPr>
        <w:t>, and</w:t>
      </w:r>
      <w:bookmarkStart w:id="4" w:name="_GoBack"/>
      <w:bookmarkEnd w:id="4"/>
    </w:p>
    <w:p w14:paraId="754CB5A8" w14:textId="3FBA30A5" w:rsidR="00665E73" w:rsidRPr="00500FD8" w:rsidRDefault="00665E73" w:rsidP="00085609">
      <w:pPr>
        <w:numPr>
          <w:ilvl w:val="0"/>
          <w:numId w:val="3"/>
        </w:numPr>
        <w:tabs>
          <w:tab w:val="left" w:pos="360"/>
          <w:tab w:val="left" w:pos="720"/>
        </w:tabs>
        <w:autoSpaceDE w:val="0"/>
        <w:autoSpaceDN w:val="0"/>
        <w:adjustRightInd w:val="0"/>
        <w:jc w:val="both"/>
        <w:rPr>
          <w:rFonts w:ascii="Arial" w:hAnsi="Arial" w:cs="Arial"/>
          <w:color w:val="000000"/>
        </w:rPr>
      </w:pPr>
      <w:r w:rsidRPr="00500FD8">
        <w:rPr>
          <w:rFonts w:ascii="Arial" w:hAnsi="Arial" w:cs="Arial"/>
          <w:color w:val="000000"/>
        </w:rPr>
        <w:t>Appropriate levels of supervision are provided</w:t>
      </w:r>
      <w:r w:rsidR="00FA0704">
        <w:rPr>
          <w:rFonts w:ascii="Arial" w:hAnsi="Arial" w:cs="Arial"/>
          <w:color w:val="000000"/>
        </w:rPr>
        <w:t>.</w:t>
      </w:r>
    </w:p>
    <w:p w14:paraId="03D7225D" w14:textId="02C60E56" w:rsidR="00665E73" w:rsidRPr="00665E73" w:rsidRDefault="00665E73" w:rsidP="00E04F5B">
      <w:pPr>
        <w:pStyle w:val="Heading2"/>
      </w:pPr>
      <w:r>
        <w:t>Employees and volunteers must ensure that they:</w:t>
      </w:r>
    </w:p>
    <w:p w14:paraId="66C57967" w14:textId="0EBDB9A2" w:rsidR="00665E73" w:rsidRDefault="00665E73" w:rsidP="00085609">
      <w:pPr>
        <w:numPr>
          <w:ilvl w:val="0"/>
          <w:numId w:val="3"/>
        </w:numPr>
        <w:tabs>
          <w:tab w:val="left" w:pos="360"/>
          <w:tab w:val="left" w:pos="720"/>
        </w:tabs>
        <w:autoSpaceDE w:val="0"/>
        <w:autoSpaceDN w:val="0"/>
        <w:adjustRightInd w:val="0"/>
        <w:rPr>
          <w:rFonts w:ascii="Arial" w:hAnsi="Arial" w:cs="Arial"/>
          <w:color w:val="000000"/>
        </w:rPr>
      </w:pPr>
      <w:r>
        <w:rPr>
          <w:rFonts w:ascii="Arial" w:hAnsi="Arial" w:cs="Arial"/>
          <w:color w:val="000000"/>
        </w:rPr>
        <w:t>Ensure their own personal safety at all times by thinking about their safety and being aware of their surroundings and environment</w:t>
      </w:r>
    </w:p>
    <w:p w14:paraId="40CF5C74" w14:textId="1F873E9D" w:rsidR="00665E73" w:rsidRDefault="00665E73" w:rsidP="00085609">
      <w:pPr>
        <w:numPr>
          <w:ilvl w:val="0"/>
          <w:numId w:val="3"/>
        </w:numPr>
        <w:tabs>
          <w:tab w:val="left" w:pos="360"/>
          <w:tab w:val="left" w:pos="720"/>
        </w:tabs>
        <w:autoSpaceDE w:val="0"/>
        <w:autoSpaceDN w:val="0"/>
        <w:adjustRightInd w:val="0"/>
        <w:rPr>
          <w:rFonts w:ascii="Arial" w:hAnsi="Arial" w:cs="Arial"/>
          <w:color w:val="000000"/>
        </w:rPr>
      </w:pPr>
      <w:r>
        <w:rPr>
          <w:rFonts w:ascii="Arial" w:hAnsi="Arial" w:cs="Arial"/>
          <w:color w:val="000000"/>
        </w:rPr>
        <w:t>Use any control measures implemented or equipment provided to reduce the risks associated with lone working</w:t>
      </w:r>
    </w:p>
    <w:p w14:paraId="6E1AA787" w14:textId="31A8071C" w:rsidR="00665E73" w:rsidRDefault="00665E73" w:rsidP="00085609">
      <w:pPr>
        <w:numPr>
          <w:ilvl w:val="0"/>
          <w:numId w:val="3"/>
        </w:numPr>
        <w:tabs>
          <w:tab w:val="left" w:pos="360"/>
          <w:tab w:val="left" w:pos="720"/>
        </w:tabs>
        <w:autoSpaceDE w:val="0"/>
        <w:autoSpaceDN w:val="0"/>
        <w:adjustRightInd w:val="0"/>
        <w:rPr>
          <w:rFonts w:ascii="Arial" w:hAnsi="Arial" w:cs="Arial"/>
          <w:color w:val="000000"/>
        </w:rPr>
      </w:pPr>
      <w:r>
        <w:rPr>
          <w:rFonts w:ascii="Arial" w:hAnsi="Arial" w:cs="Arial"/>
          <w:color w:val="000000"/>
        </w:rPr>
        <w:t>Report any accidents or incidents which occur whilst lone working</w:t>
      </w:r>
      <w:r w:rsidR="00431370">
        <w:rPr>
          <w:rFonts w:ascii="Arial" w:hAnsi="Arial" w:cs="Arial"/>
          <w:color w:val="000000"/>
        </w:rPr>
        <w:t>, and</w:t>
      </w:r>
    </w:p>
    <w:p w14:paraId="2E4D90CF" w14:textId="0F99DAA2" w:rsidR="00097C49"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Pr>
          <w:rFonts w:ascii="Arial" w:hAnsi="Arial" w:cs="Arial"/>
          <w:color w:val="000000"/>
        </w:rPr>
        <w:t>Report to their manager any concerns relating to lone working.</w:t>
      </w:r>
    </w:p>
    <w:p w14:paraId="70B92525" w14:textId="35B76B86" w:rsidR="00097C49" w:rsidRPr="00097C49" w:rsidRDefault="00665E73" w:rsidP="00B14648">
      <w:pPr>
        <w:pStyle w:val="Heading1"/>
        <w:rPr>
          <w:lang w:eastAsia="en-US"/>
        </w:rPr>
      </w:pPr>
      <w:bookmarkStart w:id="5" w:name="_Toc24538249"/>
      <w:r>
        <w:rPr>
          <w:lang w:eastAsia="en-US"/>
        </w:rPr>
        <w:t>General Procedures and Guidance</w:t>
      </w:r>
      <w:bookmarkEnd w:id="5"/>
    </w:p>
    <w:p w14:paraId="31403BB4" w14:textId="714BEE35" w:rsidR="00500FD8" w:rsidRPr="00500FD8" w:rsidRDefault="00665E73" w:rsidP="00500FD8">
      <w:pPr>
        <w:pStyle w:val="Heading2"/>
        <w:numPr>
          <w:ilvl w:val="0"/>
          <w:numId w:val="0"/>
        </w:numPr>
        <w:ind w:left="576"/>
        <w:rPr>
          <w:b/>
          <w:bCs w:val="0"/>
        </w:rPr>
      </w:pPr>
      <w:r w:rsidRPr="00500FD8">
        <w:rPr>
          <w:b/>
          <w:bCs w:val="0"/>
          <w:lang w:eastAsia="en-US"/>
        </w:rPr>
        <w:t xml:space="preserve">Risk </w:t>
      </w:r>
      <w:r w:rsidRPr="00500FD8">
        <w:rPr>
          <w:b/>
          <w:bCs w:val="0"/>
        </w:rPr>
        <w:t>Assessment</w:t>
      </w:r>
    </w:p>
    <w:p w14:paraId="3F2F1AA3" w14:textId="5E5F9873" w:rsidR="009037AD" w:rsidRDefault="009037AD" w:rsidP="00696B98">
      <w:pPr>
        <w:pStyle w:val="Heading2"/>
      </w:pPr>
      <w:r>
        <w:t>Managers, ideally with the assistance of those involved in the tasks, should plan ahead before lone working is undertaken, to consider the risks and put in place measures that will reduce those risks to an acceptable level.</w:t>
      </w:r>
    </w:p>
    <w:p w14:paraId="14FA82BE" w14:textId="2DC32F05" w:rsidR="00FF1F5E" w:rsidRDefault="00FF1F5E" w:rsidP="00FF1F5E">
      <w:pPr>
        <w:pStyle w:val="Heading2"/>
      </w:pPr>
      <w:r w:rsidRPr="00FF1F5E">
        <w:t>A</w:t>
      </w:r>
      <w:r>
        <w:t xml:space="preserve"> good lone working risk assessment will consider:</w:t>
      </w:r>
    </w:p>
    <w:p w14:paraId="74E0C461" w14:textId="5312A3EB" w:rsidR="00FF1F5E" w:rsidRDefault="00FF1F5E" w:rsidP="00085609">
      <w:pPr>
        <w:numPr>
          <w:ilvl w:val="0"/>
          <w:numId w:val="3"/>
        </w:numPr>
        <w:tabs>
          <w:tab w:val="left" w:pos="360"/>
          <w:tab w:val="left" w:pos="720"/>
        </w:tabs>
        <w:autoSpaceDE w:val="0"/>
        <w:autoSpaceDN w:val="0"/>
        <w:adjustRightInd w:val="0"/>
        <w:rPr>
          <w:rFonts w:ascii="Arial" w:hAnsi="Arial" w:cs="Arial"/>
          <w:color w:val="000000"/>
        </w:rPr>
      </w:pPr>
      <w:r>
        <w:rPr>
          <w:rFonts w:ascii="Arial" w:hAnsi="Arial" w:cs="Arial"/>
          <w:color w:val="000000"/>
        </w:rPr>
        <w:t>T</w:t>
      </w:r>
      <w:r w:rsidRPr="00FF1F5E">
        <w:rPr>
          <w:rFonts w:ascii="Arial" w:hAnsi="Arial" w:cs="Arial"/>
          <w:color w:val="000000"/>
        </w:rPr>
        <w:t>he remoteness or isolation of workplaces</w:t>
      </w:r>
    </w:p>
    <w:p w14:paraId="4E55D330" w14:textId="395476E8" w:rsidR="00FF1F5E" w:rsidRDefault="00FF1F5E" w:rsidP="00085609">
      <w:pPr>
        <w:numPr>
          <w:ilvl w:val="0"/>
          <w:numId w:val="3"/>
        </w:numPr>
        <w:tabs>
          <w:tab w:val="left" w:pos="360"/>
          <w:tab w:val="left" w:pos="720"/>
        </w:tabs>
        <w:autoSpaceDE w:val="0"/>
        <w:autoSpaceDN w:val="0"/>
        <w:adjustRightInd w:val="0"/>
        <w:rPr>
          <w:rFonts w:ascii="Arial" w:hAnsi="Arial" w:cs="Arial"/>
          <w:color w:val="000000"/>
        </w:rPr>
      </w:pPr>
      <w:r>
        <w:rPr>
          <w:rFonts w:ascii="Arial" w:hAnsi="Arial" w:cs="Arial"/>
          <w:color w:val="000000"/>
        </w:rPr>
        <w:t>A</w:t>
      </w:r>
      <w:r w:rsidRPr="00FF1F5E">
        <w:rPr>
          <w:rFonts w:ascii="Arial" w:hAnsi="Arial" w:cs="Arial"/>
          <w:color w:val="000000"/>
        </w:rPr>
        <w:t xml:space="preserve">ny problems </w:t>
      </w:r>
      <w:r>
        <w:rPr>
          <w:rFonts w:ascii="Arial" w:hAnsi="Arial" w:cs="Arial"/>
          <w:color w:val="000000"/>
        </w:rPr>
        <w:t>with</w:t>
      </w:r>
      <w:r w:rsidRPr="00FF1F5E">
        <w:rPr>
          <w:rFonts w:ascii="Arial" w:hAnsi="Arial" w:cs="Arial"/>
          <w:color w:val="000000"/>
        </w:rPr>
        <w:t xml:space="preserve"> communication</w:t>
      </w:r>
    </w:p>
    <w:p w14:paraId="620F5014" w14:textId="75ADBE04" w:rsidR="00FF1F5E" w:rsidRDefault="00FF1F5E" w:rsidP="00085609">
      <w:pPr>
        <w:numPr>
          <w:ilvl w:val="0"/>
          <w:numId w:val="3"/>
        </w:numPr>
        <w:tabs>
          <w:tab w:val="left" w:pos="360"/>
          <w:tab w:val="left" w:pos="720"/>
        </w:tabs>
        <w:autoSpaceDE w:val="0"/>
        <w:autoSpaceDN w:val="0"/>
        <w:adjustRightInd w:val="0"/>
        <w:rPr>
          <w:rFonts w:ascii="Arial" w:hAnsi="Arial" w:cs="Arial"/>
          <w:color w:val="000000"/>
        </w:rPr>
      </w:pPr>
      <w:r>
        <w:rPr>
          <w:rFonts w:ascii="Arial" w:hAnsi="Arial" w:cs="Arial"/>
          <w:color w:val="000000"/>
        </w:rPr>
        <w:t>T</w:t>
      </w:r>
      <w:r w:rsidRPr="00FF1F5E">
        <w:rPr>
          <w:rFonts w:ascii="Arial" w:hAnsi="Arial" w:cs="Arial"/>
          <w:color w:val="000000"/>
        </w:rPr>
        <w:t>he possibility of interference, such as violence or criminal activity from other persons</w:t>
      </w:r>
    </w:p>
    <w:p w14:paraId="56894E15" w14:textId="5FF2C7FC" w:rsidR="00FF1F5E" w:rsidRDefault="00FF1F5E" w:rsidP="00085609">
      <w:pPr>
        <w:numPr>
          <w:ilvl w:val="0"/>
          <w:numId w:val="3"/>
        </w:numPr>
        <w:tabs>
          <w:tab w:val="left" w:pos="360"/>
          <w:tab w:val="left" w:pos="720"/>
        </w:tabs>
        <w:autoSpaceDE w:val="0"/>
        <w:autoSpaceDN w:val="0"/>
        <w:adjustRightInd w:val="0"/>
        <w:rPr>
          <w:rFonts w:ascii="Arial" w:hAnsi="Arial" w:cs="Arial"/>
          <w:color w:val="000000"/>
        </w:rPr>
      </w:pPr>
      <w:r>
        <w:rPr>
          <w:rFonts w:ascii="Arial" w:hAnsi="Arial" w:cs="Arial"/>
          <w:color w:val="000000"/>
        </w:rPr>
        <w:t>T</w:t>
      </w:r>
      <w:r w:rsidRPr="00FF1F5E">
        <w:rPr>
          <w:rFonts w:ascii="Arial" w:hAnsi="Arial" w:cs="Arial"/>
          <w:color w:val="000000"/>
        </w:rPr>
        <w:t>he nature of injury or damage to health</w:t>
      </w:r>
      <w:r>
        <w:rPr>
          <w:rFonts w:ascii="Arial" w:hAnsi="Arial" w:cs="Arial"/>
          <w:color w:val="000000"/>
        </w:rPr>
        <w:t>,</w:t>
      </w:r>
      <w:r w:rsidRPr="00FF1F5E">
        <w:rPr>
          <w:rFonts w:ascii="Arial" w:hAnsi="Arial" w:cs="Arial"/>
          <w:color w:val="000000"/>
        </w:rPr>
        <w:t xml:space="preserve"> and </w:t>
      </w:r>
    </w:p>
    <w:p w14:paraId="146854DA" w14:textId="074C45BE" w:rsidR="00FF1F5E" w:rsidRPr="00FF1F5E" w:rsidRDefault="00FF1F5E" w:rsidP="00085609">
      <w:pPr>
        <w:numPr>
          <w:ilvl w:val="0"/>
          <w:numId w:val="3"/>
        </w:numPr>
        <w:tabs>
          <w:tab w:val="left" w:pos="360"/>
          <w:tab w:val="left" w:pos="720"/>
        </w:tabs>
        <w:autoSpaceDE w:val="0"/>
        <w:autoSpaceDN w:val="0"/>
        <w:adjustRightInd w:val="0"/>
      </w:pPr>
      <w:r w:rsidRPr="00FF1F5E">
        <w:rPr>
          <w:rFonts w:ascii="Arial" w:hAnsi="Arial" w:cs="Arial"/>
          <w:color w:val="000000"/>
        </w:rPr>
        <w:t>The likelihood of the anticipated “worst case” scenario.</w:t>
      </w:r>
    </w:p>
    <w:p w14:paraId="3C9B0D61" w14:textId="6975EAFF" w:rsidR="009037AD" w:rsidRDefault="009037AD" w:rsidP="005212B0">
      <w:pPr>
        <w:pStyle w:val="Heading2"/>
      </w:pPr>
      <w:r w:rsidRPr="00500FD8">
        <w:lastRenderedPageBreak/>
        <w:t xml:space="preserve">Lone workers and lone volunteers need to be sufficiently experienced and fully understand the risks </w:t>
      </w:r>
      <w:r w:rsidRPr="009037AD">
        <w:t>and</w:t>
      </w:r>
      <w:r w:rsidRPr="00500FD8">
        <w:t xml:space="preserve"> precautions.</w:t>
      </w:r>
    </w:p>
    <w:p w14:paraId="1B145417" w14:textId="452ECEEC" w:rsidR="00665E73" w:rsidRDefault="009037AD" w:rsidP="00371C11">
      <w:pPr>
        <w:pStyle w:val="Heading2"/>
        <w:rPr>
          <w:lang w:eastAsia="en-US"/>
        </w:rPr>
      </w:pPr>
      <w:r>
        <w:t>There may be particular outcomes from the risk assessment that need to be considered:</w:t>
      </w:r>
    </w:p>
    <w:p w14:paraId="71E9D21C" w14:textId="77777777" w:rsidR="00665E73" w:rsidRPr="00665E73"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665E73">
        <w:rPr>
          <w:rFonts w:ascii="Arial" w:hAnsi="Arial" w:cs="Arial"/>
          <w:color w:val="000000"/>
        </w:rPr>
        <w:t xml:space="preserve">When risk assessment shows that it is not possible for the work or volunteering to be done safely by a lone worker or lone volunteer, arrangements for providing help or back-up should be put in place. </w:t>
      </w:r>
    </w:p>
    <w:p w14:paraId="322E75A2" w14:textId="77777777" w:rsidR="00665E73" w:rsidRPr="00665E73"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665E73">
        <w:rPr>
          <w:rFonts w:ascii="Arial" w:hAnsi="Arial" w:cs="Arial"/>
          <w:color w:val="000000"/>
        </w:rPr>
        <w:t>Where a lone worker or lone volunteer is working at another employer’s workplace that employer should inform both the lone worker (or lone volunteer) and their organisation of any risks and the control measures implemented.</w:t>
      </w:r>
    </w:p>
    <w:p w14:paraId="3EA0CC67" w14:textId="387ECAA0" w:rsidR="00665E73" w:rsidRPr="00582E11" w:rsidRDefault="00665E73" w:rsidP="00AF2878">
      <w:pPr>
        <w:pStyle w:val="Heading2"/>
        <w:autoSpaceDE w:val="0"/>
        <w:autoSpaceDN w:val="0"/>
        <w:adjustRightInd w:val="0"/>
        <w:jc w:val="both"/>
        <w:rPr>
          <w:color w:val="000000"/>
        </w:rPr>
      </w:pPr>
      <w:r>
        <w:rPr>
          <w:lang w:eastAsia="en-US"/>
        </w:rPr>
        <w:t>The risk assessment should consider the following:</w:t>
      </w:r>
    </w:p>
    <w:p w14:paraId="39CE68EE" w14:textId="77777777" w:rsidR="00665E73" w:rsidRDefault="00665E73" w:rsidP="00085609">
      <w:pPr>
        <w:numPr>
          <w:ilvl w:val="0"/>
          <w:numId w:val="3"/>
        </w:numPr>
        <w:tabs>
          <w:tab w:val="left" w:pos="360"/>
          <w:tab w:val="left" w:pos="720"/>
        </w:tabs>
        <w:autoSpaceDE w:val="0"/>
        <w:autoSpaceDN w:val="0"/>
        <w:adjustRightInd w:val="0"/>
        <w:rPr>
          <w:rFonts w:ascii="Arial" w:hAnsi="Arial" w:cs="Arial"/>
          <w:color w:val="000000"/>
        </w:rPr>
      </w:pPr>
      <w:r>
        <w:rPr>
          <w:rFonts w:ascii="Arial" w:hAnsi="Arial" w:cs="Arial"/>
          <w:color w:val="000000"/>
        </w:rPr>
        <w:t>Can the risks of the role be adequately controlled by one person?</w:t>
      </w:r>
    </w:p>
    <w:p w14:paraId="3E9C4050" w14:textId="77777777" w:rsidR="00665E73" w:rsidRDefault="00665E73" w:rsidP="00085609">
      <w:pPr>
        <w:numPr>
          <w:ilvl w:val="0"/>
          <w:numId w:val="3"/>
        </w:numPr>
        <w:tabs>
          <w:tab w:val="left" w:pos="360"/>
          <w:tab w:val="left" w:pos="720"/>
        </w:tabs>
        <w:autoSpaceDE w:val="0"/>
        <w:autoSpaceDN w:val="0"/>
        <w:adjustRightInd w:val="0"/>
        <w:rPr>
          <w:rFonts w:ascii="Arial" w:hAnsi="Arial" w:cs="Arial"/>
          <w:color w:val="000000"/>
        </w:rPr>
      </w:pPr>
      <w:r>
        <w:rPr>
          <w:rFonts w:ascii="Arial" w:hAnsi="Arial" w:cs="Arial"/>
          <w:color w:val="000000"/>
        </w:rPr>
        <w:t>Does the workplace present a special risk to the lone worker or lone volunteer?</w:t>
      </w:r>
    </w:p>
    <w:p w14:paraId="0B5C0C57" w14:textId="77777777" w:rsidR="00665E73" w:rsidRDefault="00665E73" w:rsidP="00085609">
      <w:pPr>
        <w:numPr>
          <w:ilvl w:val="0"/>
          <w:numId w:val="3"/>
        </w:numPr>
        <w:tabs>
          <w:tab w:val="left" w:pos="360"/>
          <w:tab w:val="left" w:pos="720"/>
        </w:tabs>
        <w:autoSpaceDE w:val="0"/>
        <w:autoSpaceDN w:val="0"/>
        <w:adjustRightInd w:val="0"/>
        <w:rPr>
          <w:rFonts w:ascii="Arial" w:hAnsi="Arial" w:cs="Arial"/>
          <w:color w:val="000000"/>
        </w:rPr>
      </w:pPr>
      <w:r>
        <w:rPr>
          <w:rFonts w:ascii="Arial" w:hAnsi="Arial" w:cs="Arial"/>
          <w:color w:val="000000"/>
        </w:rPr>
        <w:t>Is there a safe way in and a way out for one person?</w:t>
      </w:r>
    </w:p>
    <w:p w14:paraId="65521FD3" w14:textId="77777777" w:rsidR="00665E73" w:rsidRDefault="00665E73" w:rsidP="00085609">
      <w:pPr>
        <w:numPr>
          <w:ilvl w:val="0"/>
          <w:numId w:val="3"/>
        </w:numPr>
        <w:tabs>
          <w:tab w:val="left" w:pos="360"/>
          <w:tab w:val="left" w:pos="720"/>
        </w:tabs>
        <w:autoSpaceDE w:val="0"/>
        <w:autoSpaceDN w:val="0"/>
        <w:adjustRightInd w:val="0"/>
        <w:rPr>
          <w:rFonts w:ascii="Arial" w:hAnsi="Arial" w:cs="Arial"/>
          <w:color w:val="000000"/>
        </w:rPr>
      </w:pPr>
      <w:r>
        <w:rPr>
          <w:rFonts w:ascii="Arial" w:hAnsi="Arial" w:cs="Arial"/>
          <w:color w:val="000000"/>
        </w:rPr>
        <w:t>Can all equipment and materials be safely handled by one person?</w:t>
      </w:r>
    </w:p>
    <w:p w14:paraId="1A9BC0AA" w14:textId="77777777" w:rsidR="00665E73" w:rsidRDefault="00665E73" w:rsidP="00085609">
      <w:pPr>
        <w:numPr>
          <w:ilvl w:val="0"/>
          <w:numId w:val="3"/>
        </w:numPr>
        <w:tabs>
          <w:tab w:val="left" w:pos="360"/>
          <w:tab w:val="left" w:pos="720"/>
        </w:tabs>
        <w:autoSpaceDE w:val="0"/>
        <w:autoSpaceDN w:val="0"/>
        <w:adjustRightInd w:val="0"/>
        <w:rPr>
          <w:rFonts w:ascii="Arial" w:hAnsi="Arial" w:cs="Arial"/>
          <w:color w:val="000000"/>
        </w:rPr>
      </w:pPr>
      <w:r>
        <w:rPr>
          <w:rFonts w:ascii="Arial" w:hAnsi="Arial" w:cs="Arial"/>
          <w:color w:val="000000"/>
        </w:rPr>
        <w:t>Is there a risk of violence and aggression?</w:t>
      </w:r>
    </w:p>
    <w:p w14:paraId="643AF985" w14:textId="77777777" w:rsidR="00665E73" w:rsidRDefault="00665E73" w:rsidP="00085609">
      <w:pPr>
        <w:numPr>
          <w:ilvl w:val="0"/>
          <w:numId w:val="3"/>
        </w:numPr>
        <w:tabs>
          <w:tab w:val="left" w:pos="360"/>
          <w:tab w:val="left" w:pos="720"/>
        </w:tabs>
        <w:autoSpaceDE w:val="0"/>
        <w:autoSpaceDN w:val="0"/>
        <w:adjustRightInd w:val="0"/>
        <w:rPr>
          <w:rFonts w:ascii="Arial" w:hAnsi="Arial" w:cs="Arial"/>
          <w:color w:val="000000"/>
        </w:rPr>
      </w:pPr>
      <w:r>
        <w:rPr>
          <w:rFonts w:ascii="Arial" w:hAnsi="Arial" w:cs="Arial"/>
          <w:color w:val="000000"/>
        </w:rPr>
        <w:t>Are women especially at risk if they work or volunteer alone?</w:t>
      </w:r>
    </w:p>
    <w:p w14:paraId="45835342" w14:textId="77777777" w:rsidR="00665E73" w:rsidRDefault="00665E73" w:rsidP="00085609">
      <w:pPr>
        <w:numPr>
          <w:ilvl w:val="0"/>
          <w:numId w:val="3"/>
        </w:numPr>
        <w:tabs>
          <w:tab w:val="left" w:pos="360"/>
          <w:tab w:val="left" w:pos="720"/>
        </w:tabs>
        <w:autoSpaceDE w:val="0"/>
        <w:autoSpaceDN w:val="0"/>
        <w:adjustRightInd w:val="0"/>
        <w:rPr>
          <w:rFonts w:ascii="Arial" w:hAnsi="Arial" w:cs="Arial"/>
          <w:color w:val="000000"/>
        </w:rPr>
      </w:pPr>
      <w:r>
        <w:rPr>
          <w:rFonts w:ascii="Arial" w:hAnsi="Arial" w:cs="Arial"/>
          <w:color w:val="000000"/>
        </w:rPr>
        <w:t>Are young person’s especially at risk if they work or volunteer alone?</w:t>
      </w:r>
    </w:p>
    <w:p w14:paraId="5A1DF30D" w14:textId="77777777" w:rsidR="00665E73" w:rsidRDefault="00665E73" w:rsidP="00085609">
      <w:pPr>
        <w:numPr>
          <w:ilvl w:val="0"/>
          <w:numId w:val="3"/>
        </w:numPr>
        <w:tabs>
          <w:tab w:val="left" w:pos="360"/>
          <w:tab w:val="left" w:pos="720"/>
        </w:tabs>
        <w:autoSpaceDE w:val="0"/>
        <w:autoSpaceDN w:val="0"/>
        <w:adjustRightInd w:val="0"/>
        <w:rPr>
          <w:rFonts w:ascii="Arial" w:hAnsi="Arial" w:cs="Arial"/>
          <w:color w:val="000000"/>
        </w:rPr>
      </w:pPr>
      <w:r>
        <w:rPr>
          <w:rFonts w:ascii="Arial" w:hAnsi="Arial" w:cs="Arial"/>
          <w:color w:val="000000"/>
        </w:rPr>
        <w:t>Is the person medically fit and suitable to work or volunteer alone?</w:t>
      </w:r>
    </w:p>
    <w:p w14:paraId="4A021F07" w14:textId="77777777" w:rsidR="00665E73" w:rsidRDefault="00665E73" w:rsidP="00085609">
      <w:pPr>
        <w:numPr>
          <w:ilvl w:val="0"/>
          <w:numId w:val="3"/>
        </w:numPr>
        <w:tabs>
          <w:tab w:val="left" w:pos="360"/>
          <w:tab w:val="left" w:pos="720"/>
        </w:tabs>
        <w:autoSpaceDE w:val="0"/>
        <w:autoSpaceDN w:val="0"/>
        <w:adjustRightInd w:val="0"/>
        <w:rPr>
          <w:rFonts w:ascii="Arial" w:hAnsi="Arial" w:cs="Arial"/>
          <w:color w:val="000000"/>
        </w:rPr>
      </w:pPr>
      <w:r>
        <w:rPr>
          <w:rFonts w:ascii="Arial" w:hAnsi="Arial" w:cs="Arial"/>
          <w:color w:val="000000"/>
        </w:rPr>
        <w:t>What training is required to ensure competency in safety matters?</w:t>
      </w:r>
    </w:p>
    <w:p w14:paraId="4E6D1932" w14:textId="77777777" w:rsidR="00665E73" w:rsidRDefault="00665E73" w:rsidP="00085609">
      <w:pPr>
        <w:numPr>
          <w:ilvl w:val="0"/>
          <w:numId w:val="3"/>
        </w:numPr>
        <w:tabs>
          <w:tab w:val="left" w:pos="360"/>
          <w:tab w:val="left" w:pos="720"/>
        </w:tabs>
        <w:autoSpaceDE w:val="0"/>
        <w:autoSpaceDN w:val="0"/>
        <w:adjustRightInd w:val="0"/>
        <w:rPr>
          <w:rFonts w:ascii="Arial" w:hAnsi="Arial" w:cs="Arial"/>
          <w:color w:val="000000"/>
        </w:rPr>
      </w:pPr>
      <w:r>
        <w:rPr>
          <w:rFonts w:ascii="Arial" w:hAnsi="Arial" w:cs="Arial"/>
          <w:color w:val="000000"/>
        </w:rPr>
        <w:t xml:space="preserve">How will the person be supervised? </w:t>
      </w:r>
    </w:p>
    <w:p w14:paraId="600F3C48" w14:textId="77777777" w:rsidR="00665E73" w:rsidRDefault="00665E73" w:rsidP="00085609">
      <w:pPr>
        <w:numPr>
          <w:ilvl w:val="0"/>
          <w:numId w:val="3"/>
        </w:numPr>
        <w:tabs>
          <w:tab w:val="left" w:pos="360"/>
          <w:tab w:val="left" w:pos="720"/>
        </w:tabs>
        <w:autoSpaceDE w:val="0"/>
        <w:autoSpaceDN w:val="0"/>
        <w:adjustRightInd w:val="0"/>
        <w:rPr>
          <w:rFonts w:ascii="Arial" w:hAnsi="Arial" w:cs="Arial"/>
          <w:color w:val="000000"/>
        </w:rPr>
      </w:pPr>
      <w:r>
        <w:rPr>
          <w:rFonts w:ascii="Arial" w:hAnsi="Arial" w:cs="Arial"/>
          <w:color w:val="000000"/>
        </w:rPr>
        <w:t xml:space="preserve">Although lone workers and lone volunteers cannot be subject to constant supervision, it is still an organisation’s duty to ensure their health and safety at work.  </w:t>
      </w:r>
    </w:p>
    <w:p w14:paraId="398126AC" w14:textId="0B501FEB" w:rsidR="00B14648" w:rsidRDefault="00665E73" w:rsidP="00085609">
      <w:pPr>
        <w:numPr>
          <w:ilvl w:val="0"/>
          <w:numId w:val="3"/>
        </w:numPr>
        <w:tabs>
          <w:tab w:val="left" w:pos="360"/>
          <w:tab w:val="left" w:pos="720"/>
        </w:tabs>
        <w:autoSpaceDE w:val="0"/>
        <w:autoSpaceDN w:val="0"/>
        <w:adjustRightInd w:val="0"/>
        <w:rPr>
          <w:lang w:eastAsia="en-US"/>
        </w:rPr>
      </w:pPr>
      <w:r w:rsidRPr="00500FD8">
        <w:rPr>
          <w:rFonts w:ascii="Arial" w:hAnsi="Arial" w:cs="Arial"/>
          <w:color w:val="000000"/>
        </w:rPr>
        <w:t>The extent of supervision required depends on the risks involved and the ability of the lone worker or lone volunteer to identify and handle health and safety issues.</w:t>
      </w:r>
    </w:p>
    <w:p w14:paraId="16DF4B20" w14:textId="07F7316B" w:rsidR="00665E73" w:rsidRPr="00500FD8" w:rsidRDefault="00665E73" w:rsidP="00500FD8">
      <w:pPr>
        <w:pStyle w:val="Heading2"/>
        <w:numPr>
          <w:ilvl w:val="0"/>
          <w:numId w:val="0"/>
        </w:numPr>
        <w:ind w:left="576"/>
        <w:rPr>
          <w:b/>
          <w:bCs w:val="0"/>
        </w:rPr>
      </w:pPr>
      <w:r w:rsidRPr="00500FD8">
        <w:rPr>
          <w:b/>
          <w:bCs w:val="0"/>
        </w:rPr>
        <w:t>Monitoring</w:t>
      </w:r>
    </w:p>
    <w:p w14:paraId="4ED6F307" w14:textId="39397013" w:rsidR="00665E73" w:rsidRPr="001E6A7C" w:rsidRDefault="00665E73" w:rsidP="00500FD8">
      <w:pPr>
        <w:pStyle w:val="Heading2"/>
      </w:pPr>
      <w:r>
        <w:t>Procedures will need to be put in place to monitor lone workers and lone volunteers to see they remain safe.</w:t>
      </w:r>
      <w:r w:rsidR="001E6A7C">
        <w:t xml:space="preserve">  </w:t>
      </w:r>
      <w:r w:rsidRPr="001E6A7C">
        <w:t xml:space="preserve">These </w:t>
      </w:r>
      <w:r w:rsidRPr="00500FD8">
        <w:t>may</w:t>
      </w:r>
      <w:r w:rsidRPr="001E6A7C">
        <w:t xml:space="preserve"> include:</w:t>
      </w:r>
    </w:p>
    <w:p w14:paraId="67F8B1EC" w14:textId="1625875B" w:rsidR="00665E73" w:rsidRDefault="00665E73" w:rsidP="00085609">
      <w:pPr>
        <w:numPr>
          <w:ilvl w:val="0"/>
          <w:numId w:val="3"/>
        </w:numPr>
        <w:tabs>
          <w:tab w:val="left" w:pos="360"/>
          <w:tab w:val="left" w:pos="720"/>
        </w:tabs>
        <w:autoSpaceDE w:val="0"/>
        <w:autoSpaceDN w:val="0"/>
        <w:adjustRightInd w:val="0"/>
        <w:rPr>
          <w:rFonts w:ascii="Arial" w:hAnsi="Arial" w:cs="Arial"/>
          <w:color w:val="000000"/>
        </w:rPr>
      </w:pPr>
      <w:r>
        <w:rPr>
          <w:rFonts w:ascii="Arial" w:hAnsi="Arial" w:cs="Arial"/>
          <w:color w:val="000000"/>
        </w:rPr>
        <w:t>Electronic and shared diaries</w:t>
      </w:r>
    </w:p>
    <w:p w14:paraId="4ACE96B5" w14:textId="38C65ACB" w:rsidR="00665E73" w:rsidRDefault="00665E73" w:rsidP="00085609">
      <w:pPr>
        <w:numPr>
          <w:ilvl w:val="0"/>
          <w:numId w:val="3"/>
        </w:numPr>
        <w:tabs>
          <w:tab w:val="left" w:pos="360"/>
          <w:tab w:val="left" w:pos="720"/>
        </w:tabs>
        <w:autoSpaceDE w:val="0"/>
        <w:autoSpaceDN w:val="0"/>
        <w:adjustRightInd w:val="0"/>
        <w:rPr>
          <w:rFonts w:ascii="Arial" w:hAnsi="Arial" w:cs="Arial"/>
          <w:color w:val="000000"/>
        </w:rPr>
      </w:pPr>
      <w:r>
        <w:rPr>
          <w:rFonts w:ascii="Arial" w:hAnsi="Arial" w:cs="Arial"/>
          <w:color w:val="000000"/>
        </w:rPr>
        <w:t>The lone worker or lone volunteer ensuring that their manager is advised in advance of working plans</w:t>
      </w:r>
    </w:p>
    <w:p w14:paraId="72786DC6" w14:textId="7330227B" w:rsidR="00665E73" w:rsidRDefault="00665E73" w:rsidP="00085609">
      <w:pPr>
        <w:numPr>
          <w:ilvl w:val="0"/>
          <w:numId w:val="3"/>
        </w:numPr>
        <w:tabs>
          <w:tab w:val="left" w:pos="360"/>
          <w:tab w:val="left" w:pos="720"/>
        </w:tabs>
        <w:autoSpaceDE w:val="0"/>
        <w:autoSpaceDN w:val="0"/>
        <w:adjustRightInd w:val="0"/>
        <w:rPr>
          <w:rFonts w:ascii="Arial" w:hAnsi="Arial" w:cs="Arial"/>
          <w:color w:val="000000"/>
        </w:rPr>
      </w:pPr>
      <w:r>
        <w:rPr>
          <w:rFonts w:ascii="Arial" w:hAnsi="Arial" w:cs="Arial"/>
          <w:color w:val="000000"/>
        </w:rPr>
        <w:t>Manager’s visiting and observing people working and volunteering alone</w:t>
      </w:r>
    </w:p>
    <w:p w14:paraId="111844D6" w14:textId="2C95E215" w:rsidR="00665E73" w:rsidRDefault="00665E73" w:rsidP="00085609">
      <w:pPr>
        <w:numPr>
          <w:ilvl w:val="0"/>
          <w:numId w:val="3"/>
        </w:numPr>
        <w:tabs>
          <w:tab w:val="left" w:pos="360"/>
          <w:tab w:val="left" w:pos="720"/>
        </w:tabs>
        <w:autoSpaceDE w:val="0"/>
        <w:autoSpaceDN w:val="0"/>
        <w:adjustRightInd w:val="0"/>
        <w:rPr>
          <w:rFonts w:ascii="Arial" w:hAnsi="Arial" w:cs="Arial"/>
          <w:color w:val="000000"/>
        </w:rPr>
      </w:pPr>
      <w:r>
        <w:rPr>
          <w:rFonts w:ascii="Arial" w:hAnsi="Arial" w:cs="Arial"/>
          <w:color w:val="000000"/>
        </w:rPr>
        <w:lastRenderedPageBreak/>
        <w:t>Regular contact between the lone worker or lone volunteer and supervisor using a telephone or other means</w:t>
      </w:r>
    </w:p>
    <w:p w14:paraId="6B157B9D" w14:textId="6E482986" w:rsidR="00665E73" w:rsidRDefault="00665E73" w:rsidP="00085609">
      <w:pPr>
        <w:numPr>
          <w:ilvl w:val="0"/>
          <w:numId w:val="3"/>
        </w:numPr>
        <w:tabs>
          <w:tab w:val="left" w:pos="360"/>
          <w:tab w:val="left" w:pos="720"/>
        </w:tabs>
        <w:autoSpaceDE w:val="0"/>
        <w:autoSpaceDN w:val="0"/>
        <w:adjustRightInd w:val="0"/>
        <w:rPr>
          <w:rFonts w:ascii="Arial" w:hAnsi="Arial" w:cs="Arial"/>
          <w:color w:val="000000"/>
        </w:rPr>
      </w:pPr>
      <w:r>
        <w:rPr>
          <w:rFonts w:ascii="Arial" w:hAnsi="Arial" w:cs="Arial"/>
          <w:color w:val="000000"/>
        </w:rPr>
        <w:t>Automatic warning devices which operate if specific signals are not received periodically from the lone worker or lone volunteer</w:t>
      </w:r>
      <w:r w:rsidR="00431370">
        <w:rPr>
          <w:rFonts w:ascii="Arial" w:hAnsi="Arial" w:cs="Arial"/>
          <w:color w:val="000000"/>
        </w:rPr>
        <w:t>, and</w:t>
      </w:r>
    </w:p>
    <w:p w14:paraId="15C44E7F" w14:textId="2346EABC" w:rsidR="00665E73" w:rsidRPr="00500FD8" w:rsidRDefault="00665E73" w:rsidP="00085609">
      <w:pPr>
        <w:numPr>
          <w:ilvl w:val="0"/>
          <w:numId w:val="3"/>
        </w:numPr>
        <w:tabs>
          <w:tab w:val="left" w:pos="360"/>
          <w:tab w:val="left" w:pos="720"/>
        </w:tabs>
        <w:autoSpaceDE w:val="0"/>
        <w:autoSpaceDN w:val="0"/>
        <w:adjustRightInd w:val="0"/>
        <w:jc w:val="both"/>
        <w:rPr>
          <w:rFonts w:ascii="Arial" w:hAnsi="Arial" w:cs="Arial"/>
          <w:b/>
          <w:bCs/>
          <w:color w:val="000000"/>
        </w:rPr>
      </w:pPr>
      <w:r w:rsidRPr="00500FD8">
        <w:rPr>
          <w:rFonts w:ascii="Arial" w:hAnsi="Arial" w:cs="Arial"/>
          <w:color w:val="000000"/>
        </w:rPr>
        <w:t>Checks that a lone worker or lone volunteer has returned to their base or home on completion of a task.</w:t>
      </w:r>
    </w:p>
    <w:p w14:paraId="27041FED" w14:textId="42BD91F7" w:rsidR="00665E73" w:rsidRPr="00431370" w:rsidRDefault="00665E73" w:rsidP="00431370">
      <w:pPr>
        <w:pStyle w:val="Heading2"/>
        <w:numPr>
          <w:ilvl w:val="0"/>
          <w:numId w:val="0"/>
        </w:numPr>
        <w:ind w:left="576"/>
        <w:rPr>
          <w:b/>
          <w:bCs w:val="0"/>
        </w:rPr>
      </w:pPr>
      <w:r w:rsidRPr="00431370">
        <w:rPr>
          <w:b/>
          <w:bCs w:val="0"/>
        </w:rPr>
        <w:t>Emergency Situations</w:t>
      </w:r>
    </w:p>
    <w:p w14:paraId="7D958505" w14:textId="37068599" w:rsidR="00431370" w:rsidRPr="00431370" w:rsidRDefault="00431370" w:rsidP="00431370">
      <w:pPr>
        <w:pStyle w:val="Heading2"/>
      </w:pPr>
      <w:r w:rsidRPr="00431370">
        <w:t xml:space="preserve">As well as the day to day activities, plans to look after lone workers should also account for emergency situations.  </w:t>
      </w:r>
    </w:p>
    <w:p w14:paraId="64498D01" w14:textId="77777777" w:rsidR="00665E73" w:rsidRDefault="00665E73" w:rsidP="00085609">
      <w:pPr>
        <w:numPr>
          <w:ilvl w:val="0"/>
          <w:numId w:val="3"/>
        </w:numPr>
        <w:tabs>
          <w:tab w:val="left" w:pos="360"/>
          <w:tab w:val="left" w:pos="720"/>
        </w:tabs>
        <w:autoSpaceDE w:val="0"/>
        <w:autoSpaceDN w:val="0"/>
        <w:adjustRightInd w:val="0"/>
        <w:rPr>
          <w:rFonts w:ascii="Arial" w:hAnsi="Arial" w:cs="Arial"/>
          <w:color w:val="000000"/>
        </w:rPr>
      </w:pPr>
      <w:r>
        <w:rPr>
          <w:rFonts w:ascii="Arial" w:hAnsi="Arial" w:cs="Arial"/>
          <w:color w:val="000000"/>
        </w:rPr>
        <w:t>Lone workers and lone volunteers should be capable of responding correctly to emergencies.</w:t>
      </w:r>
    </w:p>
    <w:p w14:paraId="74B34B42" w14:textId="77777777" w:rsidR="00665E73" w:rsidRDefault="00665E73" w:rsidP="00085609">
      <w:pPr>
        <w:numPr>
          <w:ilvl w:val="0"/>
          <w:numId w:val="3"/>
        </w:numPr>
        <w:tabs>
          <w:tab w:val="left" w:pos="360"/>
          <w:tab w:val="left" w:pos="720"/>
        </w:tabs>
        <w:autoSpaceDE w:val="0"/>
        <w:autoSpaceDN w:val="0"/>
        <w:adjustRightInd w:val="0"/>
        <w:rPr>
          <w:rFonts w:ascii="Arial" w:hAnsi="Arial" w:cs="Arial"/>
          <w:color w:val="000000"/>
        </w:rPr>
      </w:pPr>
      <w:r>
        <w:rPr>
          <w:rFonts w:ascii="Arial" w:hAnsi="Arial" w:cs="Arial"/>
          <w:color w:val="000000"/>
        </w:rPr>
        <w:t xml:space="preserve">The risk assessment process should identify foreseeable events. </w:t>
      </w:r>
    </w:p>
    <w:p w14:paraId="1D5B1266" w14:textId="6AC5D65D" w:rsidR="00665E73" w:rsidRDefault="00665E73" w:rsidP="00085609">
      <w:pPr>
        <w:numPr>
          <w:ilvl w:val="0"/>
          <w:numId w:val="3"/>
        </w:numPr>
        <w:tabs>
          <w:tab w:val="left" w:pos="360"/>
          <w:tab w:val="left" w:pos="720"/>
        </w:tabs>
        <w:autoSpaceDE w:val="0"/>
        <w:autoSpaceDN w:val="0"/>
        <w:adjustRightInd w:val="0"/>
        <w:rPr>
          <w:rFonts w:ascii="Arial" w:hAnsi="Arial" w:cs="Arial"/>
          <w:color w:val="000000"/>
        </w:rPr>
      </w:pPr>
      <w:r>
        <w:rPr>
          <w:rFonts w:ascii="Arial" w:hAnsi="Arial" w:cs="Arial"/>
          <w:color w:val="000000"/>
        </w:rPr>
        <w:t xml:space="preserve">Emergency procedures must be </w:t>
      </w:r>
      <w:r w:rsidR="00431370">
        <w:rPr>
          <w:rFonts w:ascii="Arial" w:hAnsi="Arial" w:cs="Arial"/>
          <w:color w:val="000000"/>
        </w:rPr>
        <w:t>established,</w:t>
      </w:r>
      <w:r>
        <w:rPr>
          <w:rFonts w:ascii="Arial" w:hAnsi="Arial" w:cs="Arial"/>
          <w:color w:val="000000"/>
        </w:rPr>
        <w:t xml:space="preserve"> and employees and volunteers trained in them.</w:t>
      </w:r>
    </w:p>
    <w:p w14:paraId="53145A5A" w14:textId="503CBA53" w:rsidR="00665E73" w:rsidRPr="00500FD8" w:rsidRDefault="00665E73" w:rsidP="00085609">
      <w:pPr>
        <w:numPr>
          <w:ilvl w:val="0"/>
          <w:numId w:val="3"/>
        </w:numPr>
        <w:tabs>
          <w:tab w:val="left" w:pos="360"/>
          <w:tab w:val="left" w:pos="720"/>
        </w:tabs>
        <w:autoSpaceDE w:val="0"/>
        <w:autoSpaceDN w:val="0"/>
        <w:adjustRightInd w:val="0"/>
        <w:jc w:val="both"/>
        <w:rPr>
          <w:rFonts w:ascii="Arial" w:hAnsi="Arial" w:cs="Arial"/>
          <w:b/>
          <w:bCs/>
          <w:color w:val="000000"/>
        </w:rPr>
      </w:pPr>
      <w:r w:rsidRPr="00500FD8">
        <w:rPr>
          <w:rFonts w:ascii="Arial" w:hAnsi="Arial" w:cs="Arial"/>
          <w:color w:val="000000"/>
        </w:rPr>
        <w:t>Lone workers and lone volunteers should carry a means of communication where a risk assessment establishes the requirement so that help and assistance (including first aid response) can be obtained.</w:t>
      </w:r>
    </w:p>
    <w:p w14:paraId="4EDB17F8" w14:textId="10401A73" w:rsidR="00665E73" w:rsidRPr="00431370" w:rsidRDefault="00665E73" w:rsidP="00431370">
      <w:pPr>
        <w:pStyle w:val="Heading2"/>
        <w:numPr>
          <w:ilvl w:val="0"/>
          <w:numId w:val="0"/>
        </w:numPr>
        <w:ind w:left="576"/>
        <w:rPr>
          <w:b/>
          <w:bCs w:val="0"/>
        </w:rPr>
      </w:pPr>
      <w:r w:rsidRPr="00431370">
        <w:rPr>
          <w:b/>
          <w:bCs w:val="0"/>
        </w:rPr>
        <w:t>Personal Safety – In the Workplace</w:t>
      </w:r>
    </w:p>
    <w:p w14:paraId="0643556B" w14:textId="63BF6F4A" w:rsidR="00431370" w:rsidRPr="00431370" w:rsidRDefault="00431370" w:rsidP="00431370">
      <w:pPr>
        <w:pStyle w:val="Heading2"/>
      </w:pPr>
      <w:r>
        <w:t>The following should be considered for lone working in the normal place of work for those people:</w:t>
      </w:r>
    </w:p>
    <w:p w14:paraId="463366CD" w14:textId="3763E30B" w:rsidR="00665E73" w:rsidRDefault="00665E73" w:rsidP="00085609">
      <w:pPr>
        <w:numPr>
          <w:ilvl w:val="0"/>
          <w:numId w:val="3"/>
        </w:numPr>
        <w:tabs>
          <w:tab w:val="left" w:pos="360"/>
          <w:tab w:val="left" w:pos="720"/>
        </w:tabs>
        <w:autoSpaceDE w:val="0"/>
        <w:autoSpaceDN w:val="0"/>
        <w:adjustRightInd w:val="0"/>
        <w:rPr>
          <w:rFonts w:ascii="Arial" w:hAnsi="Arial" w:cs="Arial"/>
          <w:color w:val="000000"/>
        </w:rPr>
      </w:pPr>
      <w:r>
        <w:rPr>
          <w:rFonts w:ascii="Arial" w:hAnsi="Arial" w:cs="Arial"/>
          <w:color w:val="000000"/>
        </w:rPr>
        <w:t xml:space="preserve">Avoid being alone in a building if possible  </w:t>
      </w:r>
    </w:p>
    <w:p w14:paraId="3CFB9AEB" w14:textId="18A7B808" w:rsidR="00665E73" w:rsidRDefault="00665E73" w:rsidP="00085609">
      <w:pPr>
        <w:numPr>
          <w:ilvl w:val="0"/>
          <w:numId w:val="3"/>
        </w:numPr>
        <w:tabs>
          <w:tab w:val="left" w:pos="360"/>
          <w:tab w:val="left" w:pos="720"/>
        </w:tabs>
        <w:autoSpaceDE w:val="0"/>
        <w:autoSpaceDN w:val="0"/>
        <w:adjustRightInd w:val="0"/>
        <w:rPr>
          <w:rFonts w:ascii="Arial" w:hAnsi="Arial" w:cs="Arial"/>
          <w:color w:val="000000"/>
        </w:rPr>
      </w:pPr>
      <w:r>
        <w:rPr>
          <w:rFonts w:ascii="Arial" w:hAnsi="Arial" w:cs="Arial"/>
          <w:color w:val="000000"/>
        </w:rPr>
        <w:t>Make sure that someone knows that you are alone</w:t>
      </w:r>
      <w:r w:rsidR="00582E11">
        <w:rPr>
          <w:rFonts w:ascii="Arial" w:hAnsi="Arial" w:cs="Arial"/>
          <w:color w:val="000000"/>
        </w:rPr>
        <w:t>,</w:t>
      </w:r>
      <w:r>
        <w:rPr>
          <w:rFonts w:ascii="Arial" w:hAnsi="Arial" w:cs="Arial"/>
          <w:color w:val="000000"/>
        </w:rPr>
        <w:t xml:space="preserve"> if it is necessary for you to be in that situation</w:t>
      </w:r>
    </w:p>
    <w:p w14:paraId="1B72F80C" w14:textId="688D66CA" w:rsidR="00665E73" w:rsidRDefault="00665E73" w:rsidP="00085609">
      <w:pPr>
        <w:numPr>
          <w:ilvl w:val="0"/>
          <w:numId w:val="3"/>
        </w:numPr>
        <w:tabs>
          <w:tab w:val="left" w:pos="360"/>
          <w:tab w:val="left" w:pos="720"/>
        </w:tabs>
        <w:autoSpaceDE w:val="0"/>
        <w:autoSpaceDN w:val="0"/>
        <w:adjustRightInd w:val="0"/>
        <w:rPr>
          <w:rFonts w:ascii="Arial" w:hAnsi="Arial" w:cs="Arial"/>
          <w:color w:val="000000"/>
        </w:rPr>
      </w:pPr>
      <w:r>
        <w:rPr>
          <w:rFonts w:ascii="Arial" w:hAnsi="Arial" w:cs="Arial"/>
          <w:color w:val="000000"/>
        </w:rPr>
        <w:t>Where appropriate, lock all external doors</w:t>
      </w:r>
    </w:p>
    <w:p w14:paraId="24A2B390" w14:textId="7AF3B898" w:rsidR="00665E73" w:rsidRDefault="00665E73" w:rsidP="00085609">
      <w:pPr>
        <w:numPr>
          <w:ilvl w:val="0"/>
          <w:numId w:val="3"/>
        </w:numPr>
        <w:tabs>
          <w:tab w:val="left" w:pos="360"/>
          <w:tab w:val="left" w:pos="720"/>
        </w:tabs>
        <w:autoSpaceDE w:val="0"/>
        <w:autoSpaceDN w:val="0"/>
        <w:adjustRightInd w:val="0"/>
        <w:rPr>
          <w:rFonts w:ascii="Arial" w:hAnsi="Arial" w:cs="Arial"/>
          <w:color w:val="000000"/>
        </w:rPr>
      </w:pPr>
      <w:r>
        <w:rPr>
          <w:rFonts w:ascii="Arial" w:hAnsi="Arial" w:cs="Arial"/>
          <w:color w:val="000000"/>
        </w:rPr>
        <w:t>Do not let anyone in who is unknown to you</w:t>
      </w:r>
    </w:p>
    <w:p w14:paraId="10CF4E91" w14:textId="24D6709C" w:rsidR="00665E73" w:rsidRDefault="00665E73" w:rsidP="00085609">
      <w:pPr>
        <w:numPr>
          <w:ilvl w:val="0"/>
          <w:numId w:val="3"/>
        </w:numPr>
        <w:tabs>
          <w:tab w:val="left" w:pos="360"/>
          <w:tab w:val="left" w:pos="720"/>
        </w:tabs>
        <w:autoSpaceDE w:val="0"/>
        <w:autoSpaceDN w:val="0"/>
        <w:adjustRightInd w:val="0"/>
        <w:rPr>
          <w:rFonts w:ascii="Arial" w:hAnsi="Arial" w:cs="Arial"/>
          <w:color w:val="000000"/>
        </w:rPr>
      </w:pPr>
      <w:r>
        <w:rPr>
          <w:rFonts w:ascii="Arial" w:hAnsi="Arial" w:cs="Arial"/>
          <w:color w:val="000000"/>
        </w:rPr>
        <w:t>Use the chain, spy hole or intercom to identify visitor</w:t>
      </w:r>
      <w:r w:rsidR="00431370">
        <w:rPr>
          <w:rFonts w:ascii="Arial" w:hAnsi="Arial" w:cs="Arial"/>
          <w:color w:val="000000"/>
        </w:rPr>
        <w:t>s</w:t>
      </w:r>
    </w:p>
    <w:p w14:paraId="7C05CD70" w14:textId="51AACE90"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Pr>
          <w:rFonts w:ascii="Arial" w:hAnsi="Arial" w:cs="Arial"/>
          <w:color w:val="000000"/>
        </w:rPr>
        <w:t xml:space="preserve">Do </w:t>
      </w:r>
      <w:r w:rsidRPr="001E6A7C">
        <w:rPr>
          <w:rFonts w:ascii="Arial" w:hAnsi="Arial" w:cs="Arial"/>
          <w:color w:val="000000"/>
        </w:rPr>
        <w:t xml:space="preserve">not meet with a visitor alone in the building if the visitor is not known  </w:t>
      </w:r>
    </w:p>
    <w:p w14:paraId="05A74DCF" w14:textId="68EBC14F"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Ask unexpected visitors to introduce themselves</w:t>
      </w:r>
      <w:r w:rsidR="00431370">
        <w:rPr>
          <w:rFonts w:ascii="Arial" w:hAnsi="Arial" w:cs="Arial"/>
          <w:color w:val="000000"/>
        </w:rPr>
        <w:t xml:space="preserve">, and </w:t>
      </w:r>
      <w:r w:rsidRPr="001E6A7C">
        <w:rPr>
          <w:rFonts w:ascii="Arial" w:hAnsi="Arial" w:cs="Arial"/>
          <w:color w:val="000000"/>
        </w:rPr>
        <w:t xml:space="preserve">  </w:t>
      </w:r>
    </w:p>
    <w:p w14:paraId="5CAA213F" w14:textId="6C37CD96" w:rsidR="00665E73" w:rsidRPr="00431370" w:rsidRDefault="00665E73" w:rsidP="00085609">
      <w:pPr>
        <w:numPr>
          <w:ilvl w:val="0"/>
          <w:numId w:val="3"/>
        </w:numPr>
        <w:tabs>
          <w:tab w:val="left" w:pos="360"/>
          <w:tab w:val="left" w:pos="720"/>
        </w:tabs>
        <w:autoSpaceDE w:val="0"/>
        <w:autoSpaceDN w:val="0"/>
        <w:adjustRightInd w:val="0"/>
        <w:jc w:val="both"/>
        <w:rPr>
          <w:rFonts w:ascii="Arial" w:hAnsi="Arial" w:cs="Arial"/>
          <w:b/>
          <w:bCs/>
          <w:color w:val="000000"/>
          <w:u w:color="000000"/>
        </w:rPr>
      </w:pPr>
      <w:r w:rsidRPr="00431370">
        <w:rPr>
          <w:rFonts w:ascii="Arial" w:hAnsi="Arial" w:cs="Arial"/>
          <w:color w:val="000000"/>
        </w:rPr>
        <w:t>Where possible, meeting rooms should be “visible” - i.e. they should have windows or partitions and be near to other offices and staff whilst respecting the need for privacy and confidentiality so that colleagues can monitor what is happening.</w:t>
      </w:r>
    </w:p>
    <w:p w14:paraId="05CA493A" w14:textId="135BCBE1" w:rsidR="00665E73" w:rsidRPr="00431370" w:rsidRDefault="00665E73" w:rsidP="00431370">
      <w:pPr>
        <w:pStyle w:val="Heading2"/>
        <w:numPr>
          <w:ilvl w:val="0"/>
          <w:numId w:val="0"/>
        </w:numPr>
        <w:ind w:left="576"/>
        <w:rPr>
          <w:b/>
          <w:bCs w:val="0"/>
          <w:u w:color="000000"/>
        </w:rPr>
      </w:pPr>
      <w:r w:rsidRPr="00431370">
        <w:rPr>
          <w:b/>
          <w:bCs w:val="0"/>
          <w:u w:color="000000"/>
        </w:rPr>
        <w:t>Personal Safety – Home Visits</w:t>
      </w:r>
    </w:p>
    <w:p w14:paraId="5863E494" w14:textId="6454B2F5" w:rsidR="00431370" w:rsidRPr="00431370" w:rsidRDefault="00431370" w:rsidP="00F84C43">
      <w:pPr>
        <w:pStyle w:val="Heading2"/>
      </w:pPr>
      <w:r w:rsidRPr="00431370">
        <w:t xml:space="preserve">The following advice might be appropriate for our </w:t>
      </w:r>
      <w:r w:rsidR="00582E11">
        <w:t>staff and volunteers</w:t>
      </w:r>
      <w:r w:rsidRPr="00431370">
        <w:t xml:space="preserve"> who need to undertake visits to other people’s homes as part of their role:</w:t>
      </w:r>
    </w:p>
    <w:p w14:paraId="3C67F9A8" w14:textId="0DDF81BC"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 xml:space="preserve">Do not put yourself at </w:t>
      </w:r>
      <w:r w:rsidR="00582E11">
        <w:rPr>
          <w:rFonts w:ascii="Arial" w:hAnsi="Arial" w:cs="Arial"/>
          <w:color w:val="000000"/>
        </w:rPr>
        <w:t xml:space="preserve">unnecessary </w:t>
      </w:r>
      <w:r w:rsidRPr="001E6A7C">
        <w:rPr>
          <w:rFonts w:ascii="Arial" w:hAnsi="Arial" w:cs="Arial"/>
          <w:color w:val="000000"/>
        </w:rPr>
        <w:t>risk.</w:t>
      </w:r>
    </w:p>
    <w:p w14:paraId="7BE175B9" w14:textId="20625033"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lastRenderedPageBreak/>
        <w:t>It is better to escape a threatening situation and find alternative ways of providing the service</w:t>
      </w:r>
      <w:r w:rsidR="00582E11">
        <w:rPr>
          <w:rFonts w:ascii="Arial" w:hAnsi="Arial" w:cs="Arial"/>
          <w:color w:val="000000"/>
        </w:rPr>
        <w:t>,</w:t>
      </w:r>
      <w:r w:rsidRPr="001E6A7C">
        <w:rPr>
          <w:rFonts w:ascii="Arial" w:hAnsi="Arial" w:cs="Arial"/>
          <w:color w:val="000000"/>
        </w:rPr>
        <w:t xml:space="preserve"> than to jeopardise your own safety.</w:t>
      </w:r>
    </w:p>
    <w:p w14:paraId="136E364B" w14:textId="307AA23B"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Ensure that you have nothing or no</w:t>
      </w:r>
      <w:r w:rsidR="00582E11">
        <w:rPr>
          <w:rFonts w:ascii="Arial" w:hAnsi="Arial" w:cs="Arial"/>
          <w:color w:val="000000"/>
        </w:rPr>
        <w:t>-</w:t>
      </w:r>
      <w:r w:rsidRPr="001E6A7C">
        <w:rPr>
          <w:rFonts w:ascii="Arial" w:hAnsi="Arial" w:cs="Arial"/>
          <w:color w:val="000000"/>
        </w:rPr>
        <w:t>one blocking your exit from a room / building.</w:t>
      </w:r>
    </w:p>
    <w:p w14:paraId="062586EF" w14:textId="0055FBE0"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Do not undertake visits to unknown people in circumstances</w:t>
      </w:r>
      <w:r w:rsidR="00582E11">
        <w:rPr>
          <w:rFonts w:ascii="Arial" w:hAnsi="Arial" w:cs="Arial"/>
          <w:color w:val="000000"/>
        </w:rPr>
        <w:t xml:space="preserve"> that you have little control over</w:t>
      </w:r>
      <w:r w:rsidRPr="001E6A7C">
        <w:rPr>
          <w:rFonts w:ascii="Arial" w:hAnsi="Arial" w:cs="Arial"/>
          <w:color w:val="000000"/>
        </w:rPr>
        <w:t xml:space="preserve">.  </w:t>
      </w:r>
    </w:p>
    <w:p w14:paraId="68B62E54" w14:textId="05DE212C"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Find out as much as you can about the people and place to be visited</w:t>
      </w:r>
      <w:r w:rsidR="00582E11">
        <w:rPr>
          <w:rFonts w:ascii="Arial" w:hAnsi="Arial" w:cs="Arial"/>
          <w:color w:val="000000"/>
        </w:rPr>
        <w:t xml:space="preserve"> before you go </w:t>
      </w:r>
      <w:r w:rsidRPr="001E6A7C">
        <w:rPr>
          <w:rFonts w:ascii="Arial" w:hAnsi="Arial" w:cs="Arial"/>
          <w:color w:val="000000"/>
        </w:rPr>
        <w:t>(</w:t>
      </w:r>
      <w:r w:rsidR="00582E11">
        <w:rPr>
          <w:rFonts w:ascii="Arial" w:hAnsi="Arial" w:cs="Arial"/>
          <w:color w:val="000000"/>
        </w:rPr>
        <w:t>for example, the</w:t>
      </w:r>
      <w:r w:rsidRPr="001E6A7C">
        <w:rPr>
          <w:rFonts w:ascii="Arial" w:hAnsi="Arial" w:cs="Arial"/>
          <w:color w:val="000000"/>
        </w:rPr>
        <w:t xml:space="preserve"> police or </w:t>
      </w:r>
      <w:r w:rsidR="00582E11">
        <w:rPr>
          <w:rFonts w:ascii="Arial" w:hAnsi="Arial" w:cs="Arial"/>
          <w:color w:val="000000"/>
        </w:rPr>
        <w:t xml:space="preserve">the </w:t>
      </w:r>
      <w:r w:rsidRPr="001E6A7C">
        <w:rPr>
          <w:rFonts w:ascii="Arial" w:hAnsi="Arial" w:cs="Arial"/>
          <w:color w:val="000000"/>
        </w:rPr>
        <w:t>internet)</w:t>
      </w:r>
      <w:r w:rsidR="00582E11">
        <w:rPr>
          <w:rFonts w:ascii="Arial" w:hAnsi="Arial" w:cs="Arial"/>
          <w:color w:val="000000"/>
        </w:rPr>
        <w:t>.</w:t>
      </w:r>
    </w:p>
    <w:p w14:paraId="301C2C80" w14:textId="77777777"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If you believe that your personal safety may be under threat, do not undertake the visit.</w:t>
      </w:r>
    </w:p>
    <w:p w14:paraId="43E3F820" w14:textId="77777777"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 xml:space="preserve">Make prior arrangements with the person to be visited, agreeing the time of arrival, duration of the visit and the time of departure.  </w:t>
      </w:r>
    </w:p>
    <w:p w14:paraId="1BB2C45C" w14:textId="77777777"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 xml:space="preserve">Plan your journey in advance.  </w:t>
      </w:r>
    </w:p>
    <w:p w14:paraId="3423C401" w14:textId="77777777"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 xml:space="preserve">Consult a map and familiarise yourself with the route.  </w:t>
      </w:r>
    </w:p>
    <w:p w14:paraId="5B23383F" w14:textId="77777777"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Take a map with you so that you do not need to ask strangers for directions if you become disorientated.</w:t>
      </w:r>
    </w:p>
    <w:p w14:paraId="7131B994" w14:textId="77777777"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Allow adequate time for your journey and for risk assessment on arrival at the home.</w:t>
      </w:r>
    </w:p>
    <w:p w14:paraId="1BA943CD" w14:textId="77777777"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Assess the situation on approach and be prepared to abandon or postpone the visit if concerned for your safety.</w:t>
      </w:r>
    </w:p>
    <w:p w14:paraId="479ACBA4" w14:textId="77777777"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 xml:space="preserve">Dress appropriately for the area and the person to be visited, particularly when the person’s culture demands that people should be well-covered up.  </w:t>
      </w:r>
    </w:p>
    <w:p w14:paraId="188326F3" w14:textId="77777777"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 xml:space="preserve">Do not wear expensive looking jewellery.  </w:t>
      </w:r>
    </w:p>
    <w:p w14:paraId="7A79FFFB" w14:textId="77777777"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Do not give your personal contact details</w:t>
      </w:r>
    </w:p>
    <w:p w14:paraId="7ADED2E3" w14:textId="5936335C" w:rsidR="00665E73" w:rsidRPr="00500FD8" w:rsidRDefault="00665E73" w:rsidP="00085609">
      <w:pPr>
        <w:numPr>
          <w:ilvl w:val="0"/>
          <w:numId w:val="3"/>
        </w:numPr>
        <w:tabs>
          <w:tab w:val="left" w:pos="360"/>
          <w:tab w:val="left" w:pos="720"/>
        </w:tabs>
        <w:autoSpaceDE w:val="0"/>
        <w:autoSpaceDN w:val="0"/>
        <w:adjustRightInd w:val="0"/>
        <w:jc w:val="both"/>
        <w:rPr>
          <w:rFonts w:ascii="Arial" w:hAnsi="Arial" w:cs="Arial"/>
          <w:b/>
          <w:bCs/>
          <w:color w:val="000000"/>
          <w:u w:color="000000"/>
        </w:rPr>
      </w:pPr>
      <w:r w:rsidRPr="00500FD8">
        <w:rPr>
          <w:rFonts w:ascii="Arial" w:hAnsi="Arial" w:cs="Arial"/>
          <w:color w:val="000000"/>
        </w:rPr>
        <w:t xml:space="preserve">When the visit or meeting is complete, ensure supervisor/managers are notified in accordance with the </w:t>
      </w:r>
      <w:r w:rsidR="00D82FD4">
        <w:rPr>
          <w:rFonts w:ascii="Arial" w:hAnsi="Arial" w:cs="Arial"/>
          <w:color w:val="000000"/>
        </w:rPr>
        <w:t>whatever pre-agreed</w:t>
      </w:r>
      <w:r w:rsidRPr="00500FD8">
        <w:rPr>
          <w:rFonts w:ascii="Arial" w:hAnsi="Arial" w:cs="Arial"/>
          <w:color w:val="000000"/>
        </w:rPr>
        <w:t xml:space="preserve"> local lone worker system </w:t>
      </w:r>
      <w:r w:rsidR="00D82FD4">
        <w:rPr>
          <w:rFonts w:ascii="Arial" w:hAnsi="Arial" w:cs="Arial"/>
          <w:color w:val="000000"/>
        </w:rPr>
        <w:t xml:space="preserve">is </w:t>
      </w:r>
      <w:r w:rsidRPr="00500FD8">
        <w:rPr>
          <w:rFonts w:ascii="Arial" w:hAnsi="Arial" w:cs="Arial"/>
          <w:color w:val="000000"/>
        </w:rPr>
        <w:t>in use</w:t>
      </w:r>
      <w:r w:rsidR="00D82FD4">
        <w:rPr>
          <w:rFonts w:ascii="Arial" w:hAnsi="Arial" w:cs="Arial"/>
          <w:color w:val="000000"/>
        </w:rPr>
        <w:t xml:space="preserve"> in your team</w:t>
      </w:r>
      <w:r w:rsidRPr="00500FD8">
        <w:rPr>
          <w:rFonts w:ascii="Arial" w:hAnsi="Arial" w:cs="Arial"/>
          <w:color w:val="000000"/>
        </w:rPr>
        <w:t>.</w:t>
      </w:r>
    </w:p>
    <w:p w14:paraId="2FB2EDEB" w14:textId="2CB30D13" w:rsidR="00431370" w:rsidRDefault="00665E73" w:rsidP="00431370">
      <w:pPr>
        <w:pStyle w:val="Heading2"/>
        <w:numPr>
          <w:ilvl w:val="0"/>
          <w:numId w:val="0"/>
        </w:numPr>
        <w:ind w:left="576"/>
      </w:pPr>
      <w:r w:rsidRPr="00431370">
        <w:rPr>
          <w:b/>
          <w:bCs w:val="0"/>
          <w:u w:color="000000"/>
        </w:rPr>
        <w:t>Personal Safety – Driving</w:t>
      </w:r>
    </w:p>
    <w:p w14:paraId="7D696C94" w14:textId="46685C8B" w:rsidR="00431370" w:rsidRPr="00431370" w:rsidRDefault="00431370" w:rsidP="00431370">
      <w:pPr>
        <w:pStyle w:val="Heading2"/>
      </w:pPr>
      <w:r>
        <w:t>Driving is an activity where risks may be elevated by being alone.  The following considerations should be taken into account:</w:t>
      </w:r>
    </w:p>
    <w:p w14:paraId="19FB940C" w14:textId="3A2CA7AF"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Plan your journey in advance</w:t>
      </w:r>
    </w:p>
    <w:p w14:paraId="636B4329" w14:textId="4F535494"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Consult a map and familiarise yourself</w:t>
      </w:r>
      <w:r w:rsidR="00431370">
        <w:rPr>
          <w:rFonts w:ascii="Arial" w:hAnsi="Arial" w:cs="Arial"/>
          <w:color w:val="000000"/>
        </w:rPr>
        <w:t xml:space="preserve"> </w:t>
      </w:r>
      <w:r w:rsidRPr="001E6A7C">
        <w:rPr>
          <w:rFonts w:ascii="Arial" w:hAnsi="Arial" w:cs="Arial"/>
          <w:color w:val="000000"/>
        </w:rPr>
        <w:t>with the route</w:t>
      </w:r>
    </w:p>
    <w:p w14:paraId="24FC5B94" w14:textId="4DAE3BC0" w:rsidR="00665E73" w:rsidRPr="001E6A7C" w:rsidRDefault="00D82FD4" w:rsidP="00085609">
      <w:pPr>
        <w:numPr>
          <w:ilvl w:val="0"/>
          <w:numId w:val="3"/>
        </w:numPr>
        <w:tabs>
          <w:tab w:val="left" w:pos="360"/>
          <w:tab w:val="left" w:pos="720"/>
        </w:tabs>
        <w:autoSpaceDE w:val="0"/>
        <w:autoSpaceDN w:val="0"/>
        <w:adjustRightInd w:val="0"/>
        <w:rPr>
          <w:rFonts w:ascii="Arial" w:hAnsi="Arial" w:cs="Arial"/>
          <w:color w:val="000000"/>
        </w:rPr>
      </w:pPr>
      <w:r>
        <w:rPr>
          <w:rFonts w:ascii="Arial" w:hAnsi="Arial" w:cs="Arial"/>
          <w:color w:val="000000"/>
        </w:rPr>
        <w:t>Drive</w:t>
      </w:r>
      <w:r w:rsidR="00665E73" w:rsidRPr="001E6A7C">
        <w:rPr>
          <w:rFonts w:ascii="Arial" w:hAnsi="Arial" w:cs="Arial"/>
          <w:color w:val="000000"/>
        </w:rPr>
        <w:t xml:space="preserve"> with doors and windows locked</w:t>
      </w:r>
    </w:p>
    <w:p w14:paraId="005214E3" w14:textId="1BF31D8F"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Drive with bags, drugs and equipment concealed so you are not seen to be hiding them as you park</w:t>
      </w:r>
    </w:p>
    <w:p w14:paraId="67F7ECF4" w14:textId="09E6C013"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Clinical staff should not display anything that identifies the vehicle is used by a healthcare professional</w:t>
      </w:r>
    </w:p>
    <w:p w14:paraId="2D4A3817" w14:textId="5CF6FA22"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Where possible, travel on well-lit or well-used roads</w:t>
      </w:r>
    </w:p>
    <w:p w14:paraId="13569E5A" w14:textId="50B57930"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lastRenderedPageBreak/>
        <w:t>When returning to your vehicle, have your key ready and check the back seat for intruders before getting in</w:t>
      </w:r>
    </w:p>
    <w:p w14:paraId="7D05ADEB" w14:textId="0995BE62"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If you believe you are being followed, keep driving and note the registration number of the vehicle and try to drive to the nearest police station or other public place where other people will be around e.g. a petrol station</w:t>
      </w:r>
    </w:p>
    <w:p w14:paraId="5DEE1EA9" w14:textId="12ACC888"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At traffic lights remain alert and ready to move quickly if your safety is threatened, sounding your horn as you go</w:t>
      </w:r>
    </w:p>
    <w:p w14:paraId="131B10D7" w14:textId="7AC5D5EC"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Wherever possible, park in well-lit areas facing the direction in which you wish to leave</w:t>
      </w:r>
    </w:p>
    <w:p w14:paraId="1061BA9C" w14:textId="0CD24C4D"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Do not leave spare keys hidden in your vehicle</w:t>
      </w:r>
    </w:p>
    <w:p w14:paraId="1040B67C" w14:textId="55464700"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Do not leave personal items in view</w:t>
      </w:r>
      <w:r w:rsidR="00D82FD4">
        <w:rPr>
          <w:rFonts w:ascii="Arial" w:hAnsi="Arial" w:cs="Arial"/>
          <w:color w:val="000000"/>
        </w:rPr>
        <w:t>.  E</w:t>
      </w:r>
      <w:r w:rsidRPr="001E6A7C">
        <w:rPr>
          <w:rFonts w:ascii="Arial" w:hAnsi="Arial" w:cs="Arial"/>
          <w:color w:val="000000"/>
        </w:rPr>
        <w:t xml:space="preserve">ven if items are not </w:t>
      </w:r>
      <w:proofErr w:type="gramStart"/>
      <w:r w:rsidRPr="001E6A7C">
        <w:rPr>
          <w:rFonts w:ascii="Arial" w:hAnsi="Arial" w:cs="Arial"/>
          <w:color w:val="000000"/>
        </w:rPr>
        <w:t>valuable</w:t>
      </w:r>
      <w:proofErr w:type="gramEnd"/>
      <w:r w:rsidRPr="001E6A7C">
        <w:rPr>
          <w:rFonts w:ascii="Arial" w:hAnsi="Arial" w:cs="Arial"/>
          <w:color w:val="000000"/>
        </w:rPr>
        <w:t xml:space="preserve"> they may give a clue to the gender or purpose of the driver</w:t>
      </w:r>
      <w:r w:rsidR="00431370">
        <w:rPr>
          <w:rFonts w:ascii="Arial" w:hAnsi="Arial" w:cs="Arial"/>
          <w:color w:val="000000"/>
        </w:rPr>
        <w:t>, and</w:t>
      </w:r>
    </w:p>
    <w:p w14:paraId="6F913ADF" w14:textId="1F3A38D2" w:rsidR="00665E73" w:rsidRPr="00500FD8" w:rsidRDefault="00665E73" w:rsidP="00085609">
      <w:pPr>
        <w:numPr>
          <w:ilvl w:val="0"/>
          <w:numId w:val="3"/>
        </w:numPr>
        <w:tabs>
          <w:tab w:val="left" w:pos="360"/>
          <w:tab w:val="left" w:pos="720"/>
        </w:tabs>
        <w:autoSpaceDE w:val="0"/>
        <w:autoSpaceDN w:val="0"/>
        <w:adjustRightInd w:val="0"/>
        <w:jc w:val="both"/>
        <w:rPr>
          <w:rFonts w:ascii="Arial" w:hAnsi="Arial" w:cs="Arial"/>
          <w:b/>
          <w:bCs/>
          <w:color w:val="000000"/>
          <w:u w:color="000000"/>
        </w:rPr>
      </w:pPr>
      <w:r w:rsidRPr="00500FD8">
        <w:rPr>
          <w:rFonts w:ascii="Arial" w:hAnsi="Arial" w:cs="Arial"/>
          <w:color w:val="000000"/>
        </w:rPr>
        <w:t xml:space="preserve">Do not stop to help individuals who </w:t>
      </w:r>
      <w:r w:rsidR="00D82FD4">
        <w:rPr>
          <w:rFonts w:ascii="Arial" w:hAnsi="Arial" w:cs="Arial"/>
          <w:color w:val="000000"/>
        </w:rPr>
        <w:t xml:space="preserve">appear to require assistance or look like they may be </w:t>
      </w:r>
      <w:r w:rsidRPr="00500FD8">
        <w:rPr>
          <w:rFonts w:ascii="Arial" w:hAnsi="Arial" w:cs="Arial"/>
          <w:color w:val="000000"/>
        </w:rPr>
        <w:t>involved in an accident, instead drive to the nearest safe point and call the emergency services for help.</w:t>
      </w:r>
    </w:p>
    <w:p w14:paraId="0446A57E" w14:textId="1C4AA96D" w:rsidR="00431370" w:rsidRDefault="00665E73" w:rsidP="00431370">
      <w:pPr>
        <w:pStyle w:val="Heading2"/>
        <w:numPr>
          <w:ilvl w:val="0"/>
          <w:numId w:val="0"/>
        </w:numPr>
        <w:ind w:left="576"/>
      </w:pPr>
      <w:r w:rsidRPr="00431370">
        <w:rPr>
          <w:b/>
          <w:bCs w:val="0"/>
          <w:u w:color="000000"/>
        </w:rPr>
        <w:t xml:space="preserve">Personal Safety – </w:t>
      </w:r>
      <w:r w:rsidRPr="00431370">
        <w:rPr>
          <w:b/>
          <w:bCs w:val="0"/>
        </w:rPr>
        <w:t>Public</w:t>
      </w:r>
      <w:r w:rsidRPr="00431370">
        <w:rPr>
          <w:b/>
          <w:bCs w:val="0"/>
          <w:u w:color="000000"/>
        </w:rPr>
        <w:t xml:space="preserve"> Transport</w:t>
      </w:r>
    </w:p>
    <w:p w14:paraId="42D0E41D" w14:textId="54182F55" w:rsidR="00431370" w:rsidRPr="00431370" w:rsidRDefault="00431370" w:rsidP="00431370">
      <w:pPr>
        <w:pStyle w:val="Heading2"/>
      </w:pPr>
      <w:r>
        <w:t>The following</w:t>
      </w:r>
      <w:r w:rsidR="00D82FD4">
        <w:t xml:space="preserve"> may need to be considered when making work journeys on public transport</w:t>
      </w:r>
      <w:r>
        <w:t>:</w:t>
      </w:r>
    </w:p>
    <w:p w14:paraId="74ACA44F" w14:textId="77777777"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 xml:space="preserve">Try not to stand at lonely bus/train/tube stations.  </w:t>
      </w:r>
    </w:p>
    <w:p w14:paraId="1E286788" w14:textId="77777777"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Make sure you know the bus/train times.</w:t>
      </w:r>
    </w:p>
    <w:p w14:paraId="0F189790" w14:textId="68C59E8C"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 xml:space="preserve">Be </w:t>
      </w:r>
      <w:r w:rsidR="00D82FD4">
        <w:rPr>
          <w:rFonts w:ascii="Arial" w:hAnsi="Arial" w:cs="Arial"/>
          <w:color w:val="000000"/>
        </w:rPr>
        <w:t>aware of where you choose to sit and who is around you</w:t>
      </w:r>
      <w:r w:rsidRPr="001E6A7C">
        <w:rPr>
          <w:rFonts w:ascii="Arial" w:hAnsi="Arial" w:cs="Arial"/>
          <w:color w:val="000000"/>
        </w:rPr>
        <w:t xml:space="preserve">.  </w:t>
      </w:r>
    </w:p>
    <w:p w14:paraId="3D7B29E8" w14:textId="77777777"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 xml:space="preserve">Avoid sitting in an empty compartment.  </w:t>
      </w:r>
    </w:p>
    <w:p w14:paraId="390384C5" w14:textId="77777777"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 xml:space="preserve">Sit where you are visible and where escape routes are clear.  </w:t>
      </w:r>
    </w:p>
    <w:p w14:paraId="57094B16" w14:textId="77777777"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Sit near the front of the vehicle.</w:t>
      </w:r>
    </w:p>
    <w:p w14:paraId="1A927CD0" w14:textId="77777777"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 xml:space="preserve">Try to travel light.  </w:t>
      </w:r>
    </w:p>
    <w:p w14:paraId="00CAE7AC" w14:textId="77777777"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Buy all tickets in advance.</w:t>
      </w:r>
    </w:p>
    <w:p w14:paraId="03265621" w14:textId="77777777"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Do not fall asleep or become so engrossed with any work you are doing or with reading that you become unaware of your surroundings.</w:t>
      </w:r>
    </w:p>
    <w:p w14:paraId="70C2DCA5" w14:textId="77777777"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Do not advertise that you are travelling alone by divulging personal information to strangers.</w:t>
      </w:r>
    </w:p>
    <w:p w14:paraId="7E97952B" w14:textId="77777777"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When getting off a bus, train or tube at night or in an unfamiliar area, attach yourself to groups of people and walk purposefully to your destination.</w:t>
      </w:r>
    </w:p>
    <w:p w14:paraId="18428171" w14:textId="77777777"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 xml:space="preserve">When using taxis, use a reputable well-known firm and ask for identification and wait for them to call your name. </w:t>
      </w:r>
    </w:p>
    <w:p w14:paraId="452A348E" w14:textId="04599A4F" w:rsidR="00665E73" w:rsidRPr="00500FD8"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Also note the registration number of the vehicle and the driver identity number.</w:t>
      </w:r>
    </w:p>
    <w:p w14:paraId="7F2F0B6A" w14:textId="406F2A26" w:rsidR="00665E73" w:rsidRPr="00431370" w:rsidRDefault="00665E73" w:rsidP="00431370">
      <w:pPr>
        <w:pStyle w:val="Heading2"/>
        <w:numPr>
          <w:ilvl w:val="0"/>
          <w:numId w:val="0"/>
        </w:numPr>
        <w:ind w:left="576"/>
        <w:rPr>
          <w:b/>
          <w:bCs w:val="0"/>
          <w:u w:color="000000"/>
        </w:rPr>
      </w:pPr>
      <w:r w:rsidRPr="00431370">
        <w:rPr>
          <w:b/>
          <w:bCs w:val="0"/>
          <w:u w:color="000000"/>
        </w:rPr>
        <w:lastRenderedPageBreak/>
        <w:t>Responding to an Alar</w:t>
      </w:r>
      <w:r w:rsidR="00431370">
        <w:rPr>
          <w:b/>
          <w:bCs w:val="0"/>
          <w:u w:color="000000"/>
        </w:rPr>
        <w:t>m</w:t>
      </w:r>
    </w:p>
    <w:p w14:paraId="32CE0420" w14:textId="551DC593" w:rsidR="00431370" w:rsidRPr="00431370" w:rsidRDefault="00D82FD4" w:rsidP="00431370">
      <w:pPr>
        <w:pStyle w:val="Heading2"/>
      </w:pPr>
      <w:r>
        <w:t>There may be times where our people need to respond to an alarm or emergency notification and find themselves acting alone.  How to undertake such tasks should be planned in advance before they happen.</w:t>
      </w:r>
    </w:p>
    <w:p w14:paraId="4AD5EDEC" w14:textId="77777777" w:rsidR="00665E73" w:rsidRPr="001E6A7C" w:rsidRDefault="00665E73" w:rsidP="00D82FD4">
      <w:pPr>
        <w:pStyle w:val="Heading2"/>
      </w:pPr>
      <w:r w:rsidRPr="001E6A7C">
        <w:t xml:space="preserve">When an individual acting as key </w:t>
      </w:r>
      <w:r w:rsidRPr="00D82FD4">
        <w:t>holder</w:t>
      </w:r>
      <w:r w:rsidRPr="001E6A7C">
        <w:t xml:space="preserve"> or another official capacity is notified of a potential security incident at a location arising from alarm activation or other means, they must not attend site without first having ascertained that a member of the police or other security service (if in place) will meet them.</w:t>
      </w:r>
    </w:p>
    <w:p w14:paraId="5777CD5D" w14:textId="69B2CCC0" w:rsidR="00B14648" w:rsidRPr="00500FD8" w:rsidRDefault="00665E73" w:rsidP="00D82FD4">
      <w:pPr>
        <w:pStyle w:val="Heading2"/>
      </w:pPr>
      <w:r w:rsidRPr="001E6A7C">
        <w:t>No Leonard Cheshire employee or volunteer should respond to an alarm or incident and attend site alone and, even when accompanied by a partner or colleague, should still not enter the building without police or security services.</w:t>
      </w:r>
    </w:p>
    <w:p w14:paraId="7AA35C01" w14:textId="4A2EB854" w:rsidR="00665E73" w:rsidRDefault="00665E73" w:rsidP="00651F37">
      <w:pPr>
        <w:pStyle w:val="Heading1"/>
        <w:rPr>
          <w:lang w:eastAsia="en-US"/>
        </w:rPr>
      </w:pPr>
      <w:bookmarkStart w:id="6" w:name="_Toc24538250"/>
      <w:r>
        <w:rPr>
          <w:lang w:eastAsia="en-US"/>
        </w:rPr>
        <w:t>Record Keeping</w:t>
      </w:r>
      <w:bookmarkEnd w:id="6"/>
    </w:p>
    <w:p w14:paraId="395AADFE" w14:textId="47E52D9C" w:rsidR="00665E73" w:rsidRDefault="00665E73" w:rsidP="00A61E30">
      <w:pPr>
        <w:pStyle w:val="Heading2"/>
        <w:numPr>
          <w:ilvl w:val="0"/>
          <w:numId w:val="0"/>
        </w:numPr>
        <w:ind w:left="576"/>
        <w:rPr>
          <w:b/>
          <w:bCs w:val="0"/>
          <w:color w:val="000000"/>
        </w:rPr>
      </w:pPr>
      <w:r w:rsidRPr="00A61E30">
        <w:rPr>
          <w:b/>
          <w:bCs w:val="0"/>
          <w:u w:color="000000"/>
        </w:rPr>
        <w:t>Training</w:t>
      </w:r>
      <w:r>
        <w:rPr>
          <w:b/>
          <w:bCs w:val="0"/>
          <w:color w:val="000000"/>
        </w:rPr>
        <w:t xml:space="preserve"> Records</w:t>
      </w:r>
    </w:p>
    <w:p w14:paraId="14FB2675" w14:textId="47E6044B" w:rsidR="00665E73" w:rsidRPr="00BC1904" w:rsidRDefault="00665E73" w:rsidP="00BC1904">
      <w:pPr>
        <w:pStyle w:val="Heading2"/>
        <w:rPr>
          <w:color w:val="000000"/>
        </w:rPr>
      </w:pPr>
      <w:r>
        <w:t xml:space="preserve">Managers </w:t>
      </w:r>
      <w:r w:rsidRPr="00500FD8">
        <w:t>must</w:t>
      </w:r>
      <w:r>
        <w:t xml:space="preserve"> ensure that written details are kept of specialist training provided and qualifications awarded to those engaged in </w:t>
      </w:r>
      <w:r w:rsidR="00674E21">
        <w:t>lone</w:t>
      </w:r>
      <w:r>
        <w:t xml:space="preserve"> working. These may range from simple records of verbal </w:t>
      </w:r>
      <w:r w:rsidR="00EA29EB">
        <w:t>instruction given, to</w:t>
      </w:r>
      <w:r>
        <w:t xml:space="preserve"> </w:t>
      </w:r>
      <w:r w:rsidR="00EA29EB">
        <w:t xml:space="preserve">certification </w:t>
      </w:r>
      <w:r>
        <w:t xml:space="preserve">for safe operation of machinery, first aid, manual </w:t>
      </w:r>
      <w:r w:rsidRPr="00BC1904">
        <w:t>handling</w:t>
      </w:r>
      <w:r>
        <w:t>, dealing with challenging behaviour, lone working</w:t>
      </w:r>
      <w:r w:rsidR="00EA29EB">
        <w:t>, etc</w:t>
      </w:r>
      <w:r>
        <w:t>.</w:t>
      </w:r>
    </w:p>
    <w:p w14:paraId="01FF0723" w14:textId="7D4256BC" w:rsidR="00665E73" w:rsidRDefault="00665E73" w:rsidP="00A61E30">
      <w:pPr>
        <w:pStyle w:val="Heading2"/>
        <w:numPr>
          <w:ilvl w:val="0"/>
          <w:numId w:val="0"/>
        </w:numPr>
        <w:ind w:left="576"/>
        <w:rPr>
          <w:b/>
          <w:bCs w:val="0"/>
          <w:color w:val="000000"/>
        </w:rPr>
      </w:pPr>
      <w:r w:rsidRPr="00A61E30">
        <w:rPr>
          <w:b/>
          <w:bCs w:val="0"/>
          <w:u w:color="000000"/>
        </w:rPr>
        <w:t>Medical</w:t>
      </w:r>
      <w:r>
        <w:rPr>
          <w:b/>
          <w:bCs w:val="0"/>
          <w:color w:val="000000"/>
        </w:rPr>
        <w:t xml:space="preserve"> Records</w:t>
      </w:r>
    </w:p>
    <w:p w14:paraId="2C42FA1B" w14:textId="23C481B5" w:rsidR="00665E73" w:rsidRPr="00BC1904" w:rsidRDefault="00665E73" w:rsidP="00D86428">
      <w:pPr>
        <w:pStyle w:val="Heading2"/>
        <w:autoSpaceDE w:val="0"/>
        <w:autoSpaceDN w:val="0"/>
        <w:adjustRightInd w:val="0"/>
        <w:jc w:val="both"/>
        <w:rPr>
          <w:color w:val="000000"/>
        </w:rPr>
      </w:pPr>
      <w:r>
        <w:t xml:space="preserve">If a certain level of medical fitness is </w:t>
      </w:r>
      <w:r w:rsidRPr="00BC1904">
        <w:t>prescribed</w:t>
      </w:r>
      <w:r>
        <w:t xml:space="preserve"> for </w:t>
      </w:r>
      <w:r w:rsidR="00674E21">
        <w:t>lone</w:t>
      </w:r>
      <w:r>
        <w:t xml:space="preserve"> workers, records must be kept of the dates and results of medical examinations and when they are next due.</w:t>
      </w:r>
    </w:p>
    <w:p w14:paraId="2081B4CD" w14:textId="42377946" w:rsidR="00665E73" w:rsidRPr="00BC1904" w:rsidRDefault="00665E73" w:rsidP="00A61E30">
      <w:pPr>
        <w:pStyle w:val="Heading2"/>
        <w:numPr>
          <w:ilvl w:val="0"/>
          <w:numId w:val="0"/>
        </w:numPr>
        <w:ind w:left="576"/>
        <w:rPr>
          <w:b/>
          <w:bCs w:val="0"/>
          <w:color w:val="000000"/>
        </w:rPr>
      </w:pPr>
      <w:r w:rsidRPr="00A61E30">
        <w:rPr>
          <w:b/>
          <w:bCs w:val="0"/>
          <w:u w:color="000000"/>
        </w:rPr>
        <w:t>Information</w:t>
      </w:r>
      <w:r w:rsidRPr="00BC1904">
        <w:rPr>
          <w:b/>
          <w:bCs w:val="0"/>
          <w:color w:val="000000"/>
        </w:rPr>
        <w:t xml:space="preserve"> and Training</w:t>
      </w:r>
    </w:p>
    <w:p w14:paraId="47E42FDC" w14:textId="77777777" w:rsidR="00674E21" w:rsidRPr="00674E21" w:rsidRDefault="00665E73" w:rsidP="00BC1904">
      <w:pPr>
        <w:pStyle w:val="Heading2"/>
        <w:rPr>
          <w:color w:val="000000"/>
          <w:u w:val="single" w:color="000000"/>
        </w:rPr>
      </w:pPr>
      <w:r w:rsidRPr="00BC1904">
        <w:rPr>
          <w:u w:color="000000"/>
        </w:rPr>
        <w:t xml:space="preserve">Individuals will be given all necessary information, instruction, training, and appropriate level of supervision to enable them to recognise the hazards and appreciate the risks </w:t>
      </w:r>
      <w:r w:rsidRPr="00BC1904">
        <w:t>involved</w:t>
      </w:r>
      <w:r w:rsidRPr="00BC1904">
        <w:rPr>
          <w:u w:color="000000"/>
        </w:rPr>
        <w:t xml:space="preserve"> with working alone. </w:t>
      </w:r>
    </w:p>
    <w:p w14:paraId="67AF4105" w14:textId="77777777" w:rsidR="00674E21" w:rsidRDefault="00674E21" w:rsidP="00674E21">
      <w:pPr>
        <w:pStyle w:val="Heading2"/>
        <w:rPr>
          <w:u w:color="000000"/>
        </w:rPr>
      </w:pPr>
      <w:r w:rsidRPr="00674E21">
        <w:rPr>
          <w:u w:color="000000"/>
        </w:rPr>
        <w:t xml:space="preserve">Everyone </w:t>
      </w:r>
      <w:r w:rsidRPr="00674E21">
        <w:t>involved</w:t>
      </w:r>
      <w:r w:rsidRPr="00674E21">
        <w:rPr>
          <w:u w:color="000000"/>
        </w:rPr>
        <w:t xml:space="preserve"> in lone working</w:t>
      </w:r>
      <w:r w:rsidR="00665E73" w:rsidRPr="00674E21">
        <w:rPr>
          <w:u w:color="000000"/>
        </w:rPr>
        <w:t xml:space="preserve"> will be required to follow the safe working procedures devised</w:t>
      </w:r>
      <w:r>
        <w:rPr>
          <w:u w:color="000000"/>
        </w:rPr>
        <w:t>.</w:t>
      </w:r>
    </w:p>
    <w:p w14:paraId="78AD9A22" w14:textId="58FC7206" w:rsidR="00665E73" w:rsidRPr="00674E21" w:rsidRDefault="00665E73" w:rsidP="00DA60F7">
      <w:pPr>
        <w:pStyle w:val="Heading2"/>
        <w:numPr>
          <w:ilvl w:val="0"/>
          <w:numId w:val="0"/>
        </w:numPr>
        <w:ind w:left="576"/>
        <w:rPr>
          <w:b/>
          <w:bCs w:val="0"/>
          <w:color w:val="000000"/>
        </w:rPr>
      </w:pPr>
      <w:r w:rsidRPr="00674E21">
        <w:rPr>
          <w:b/>
          <w:bCs w:val="0"/>
          <w:color w:val="000000"/>
        </w:rPr>
        <w:t>Safe Systems of Work</w:t>
      </w:r>
    </w:p>
    <w:p w14:paraId="36FF0F33" w14:textId="5EDFE2F1" w:rsidR="00665E73" w:rsidRDefault="00665E73" w:rsidP="00BC1904">
      <w:pPr>
        <w:pStyle w:val="Heading2"/>
        <w:rPr>
          <w:u w:color="000000"/>
        </w:rPr>
      </w:pPr>
      <w:r>
        <w:rPr>
          <w:u w:color="000000"/>
        </w:rPr>
        <w:t xml:space="preserve">Rules and instructions </w:t>
      </w:r>
      <w:r w:rsidRPr="00BC1904">
        <w:t>must</w:t>
      </w:r>
      <w:r>
        <w:rPr>
          <w:u w:color="000000"/>
        </w:rPr>
        <w:t xml:space="preserve"> be developed in writing and to cover the at least the following:</w:t>
      </w:r>
    </w:p>
    <w:p w14:paraId="71F6F350" w14:textId="7302EA87"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Required ability of employees</w:t>
      </w:r>
    </w:p>
    <w:p w14:paraId="29E13176" w14:textId="1609049E"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Suitability of equipment</w:t>
      </w:r>
    </w:p>
    <w:p w14:paraId="3F3336D6" w14:textId="597C7107"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Means of communication</w:t>
      </w:r>
    </w:p>
    <w:p w14:paraId="2ACB87B6" w14:textId="74E03C76"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Provision for treatment of injuries</w:t>
      </w:r>
    </w:p>
    <w:p w14:paraId="5D220E08" w14:textId="6FCF0ADA"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lastRenderedPageBreak/>
        <w:t>Emergency and accident procedures</w:t>
      </w:r>
    </w:p>
    <w:p w14:paraId="7E813C98" w14:textId="357AB88F" w:rsidR="00665E73" w:rsidRPr="001E6A7C" w:rsidRDefault="00665E73" w:rsidP="00085609">
      <w:pPr>
        <w:numPr>
          <w:ilvl w:val="0"/>
          <w:numId w:val="3"/>
        </w:numPr>
        <w:tabs>
          <w:tab w:val="left" w:pos="360"/>
          <w:tab w:val="left" w:pos="720"/>
        </w:tabs>
        <w:autoSpaceDE w:val="0"/>
        <w:autoSpaceDN w:val="0"/>
        <w:adjustRightInd w:val="0"/>
        <w:rPr>
          <w:rFonts w:ascii="Arial" w:hAnsi="Arial" w:cs="Arial"/>
          <w:color w:val="000000"/>
        </w:rPr>
      </w:pPr>
      <w:r w:rsidRPr="001E6A7C">
        <w:rPr>
          <w:rFonts w:ascii="Arial" w:hAnsi="Arial" w:cs="Arial"/>
          <w:color w:val="000000"/>
        </w:rPr>
        <w:t>Training</w:t>
      </w:r>
      <w:r w:rsidR="000E7233">
        <w:rPr>
          <w:rFonts w:ascii="Arial" w:hAnsi="Arial" w:cs="Arial"/>
          <w:color w:val="000000"/>
        </w:rPr>
        <w:t>, and</w:t>
      </w:r>
    </w:p>
    <w:p w14:paraId="197D698F" w14:textId="445BF8D7" w:rsidR="00665E73" w:rsidRPr="00781D45" w:rsidRDefault="00665E73" w:rsidP="00085609">
      <w:pPr>
        <w:numPr>
          <w:ilvl w:val="0"/>
          <w:numId w:val="3"/>
        </w:numPr>
        <w:tabs>
          <w:tab w:val="left" w:pos="360"/>
          <w:tab w:val="left" w:pos="720"/>
        </w:tabs>
        <w:autoSpaceDE w:val="0"/>
        <w:autoSpaceDN w:val="0"/>
        <w:adjustRightInd w:val="0"/>
        <w:rPr>
          <w:rFonts w:ascii="Arial" w:hAnsi="Arial" w:cs="Arial"/>
          <w:color w:val="000000"/>
          <w:u w:color="000000"/>
        </w:rPr>
      </w:pPr>
      <w:r w:rsidRPr="00781D45">
        <w:rPr>
          <w:rFonts w:ascii="Arial" w:hAnsi="Arial" w:cs="Arial"/>
          <w:color w:val="000000"/>
        </w:rPr>
        <w:t>Supervision</w:t>
      </w:r>
      <w:r w:rsidR="000E7233" w:rsidRPr="00781D45">
        <w:rPr>
          <w:rFonts w:ascii="Arial" w:hAnsi="Arial" w:cs="Arial"/>
          <w:color w:val="000000"/>
        </w:rPr>
        <w:t>.</w:t>
      </w:r>
    </w:p>
    <w:p w14:paraId="78404DF3" w14:textId="18A35967" w:rsidR="00665E73" w:rsidRDefault="00781D45" w:rsidP="00781D45">
      <w:pPr>
        <w:pStyle w:val="Heading1"/>
        <w:rPr>
          <w:lang w:eastAsia="en-US"/>
        </w:rPr>
      </w:pPr>
      <w:bookmarkStart w:id="7" w:name="_Toc24538251"/>
      <w:r>
        <w:rPr>
          <w:lang w:eastAsia="en-US"/>
        </w:rPr>
        <w:t>Document History</w:t>
      </w:r>
      <w:bookmarkEnd w:id="7"/>
    </w:p>
    <w:p w14:paraId="55696D9C" w14:textId="489ED2FC" w:rsidR="00781D45" w:rsidRDefault="00781D45" w:rsidP="00665E73">
      <w:pPr>
        <w:rPr>
          <w:lang w:eastAsia="en-US"/>
        </w:rPr>
      </w:pPr>
    </w:p>
    <w:p w14:paraId="5ACAA893" w14:textId="5FD6BC85" w:rsidR="00781D45" w:rsidRDefault="00781D45" w:rsidP="00781D45">
      <w:pPr>
        <w:pStyle w:val="paragraph"/>
        <w:spacing w:before="0" w:beforeAutospacing="0" w:after="0" w:afterAutospacing="0"/>
        <w:jc w:val="both"/>
        <w:textAlignment w:val="baseline"/>
        <w:rPr>
          <w:rStyle w:val="normaltextrun"/>
          <w:rFonts w:ascii="Arial" w:hAnsi="Arial" w:cs="Arial"/>
        </w:rPr>
      </w:pPr>
      <w:r w:rsidRPr="00781D45">
        <w:rPr>
          <w:rStyle w:val="normaltextrun"/>
          <w:rFonts w:ascii="Arial" w:hAnsi="Arial" w:cs="Arial"/>
        </w:rPr>
        <w:t xml:space="preserve">Procedural Arrangement commenced: </w:t>
      </w:r>
      <w:r>
        <w:rPr>
          <w:rStyle w:val="normaltextrun"/>
          <w:rFonts w:ascii="Arial" w:hAnsi="Arial" w:cs="Arial"/>
        </w:rPr>
        <w:t>13th</w:t>
      </w:r>
      <w:r w:rsidRPr="00781D45">
        <w:rPr>
          <w:rStyle w:val="apple-converted-space"/>
          <w:rFonts w:ascii="Arial" w:hAnsi="Arial" w:cs="Arial"/>
        </w:rPr>
        <w:t> </w:t>
      </w:r>
      <w:r>
        <w:rPr>
          <w:rStyle w:val="normaltextrun"/>
          <w:rFonts w:ascii="Arial" w:hAnsi="Arial" w:cs="Arial"/>
        </w:rPr>
        <w:t>November</w:t>
      </w:r>
      <w:r w:rsidRPr="00781D45">
        <w:rPr>
          <w:rStyle w:val="normaltextrun"/>
          <w:rFonts w:ascii="Arial" w:hAnsi="Arial" w:cs="Arial"/>
        </w:rPr>
        <w:t xml:space="preserve"> 2019</w:t>
      </w:r>
    </w:p>
    <w:p w14:paraId="5B1D8EDE" w14:textId="77777777" w:rsidR="00781D45" w:rsidRPr="00781D45" w:rsidRDefault="00781D45" w:rsidP="00781D45">
      <w:pPr>
        <w:pStyle w:val="paragraph"/>
        <w:spacing w:before="0" w:beforeAutospacing="0" w:after="0" w:afterAutospacing="0"/>
        <w:jc w:val="both"/>
        <w:textAlignment w:val="baseline"/>
        <w:rPr>
          <w:rFonts w:ascii="Arial" w:hAnsi="Arial" w:cs="Arial"/>
        </w:rPr>
      </w:pPr>
    </w:p>
    <w:p w14:paraId="2BB20305" w14:textId="1D011D2D" w:rsidR="00781D45" w:rsidRDefault="00781D45" w:rsidP="00781D45">
      <w:pPr>
        <w:pStyle w:val="paragraph"/>
        <w:spacing w:before="0" w:beforeAutospacing="0" w:after="0" w:afterAutospacing="0"/>
        <w:jc w:val="both"/>
        <w:textAlignment w:val="baseline"/>
        <w:rPr>
          <w:rStyle w:val="eop"/>
          <w:rFonts w:ascii="Arial" w:hAnsi="Arial" w:cs="Arial"/>
        </w:rPr>
      </w:pPr>
      <w:r w:rsidRPr="00781D45">
        <w:rPr>
          <w:rStyle w:val="normaltextrun"/>
          <w:rFonts w:ascii="Arial" w:hAnsi="Arial" w:cs="Arial"/>
        </w:rPr>
        <w:t xml:space="preserve">Last full review: </w:t>
      </w:r>
      <w:r>
        <w:rPr>
          <w:rStyle w:val="normaltextrun"/>
          <w:rFonts w:ascii="Arial" w:hAnsi="Arial" w:cs="Arial"/>
        </w:rPr>
        <w:t>13th</w:t>
      </w:r>
      <w:r w:rsidRPr="00781D45">
        <w:rPr>
          <w:rStyle w:val="apple-converted-space"/>
          <w:rFonts w:ascii="Arial" w:hAnsi="Arial" w:cs="Arial"/>
        </w:rPr>
        <w:t> </w:t>
      </w:r>
      <w:r>
        <w:rPr>
          <w:rStyle w:val="normaltextrun"/>
          <w:rFonts w:ascii="Arial" w:hAnsi="Arial" w:cs="Arial"/>
        </w:rPr>
        <w:t>November</w:t>
      </w:r>
      <w:r w:rsidRPr="00781D45">
        <w:rPr>
          <w:rStyle w:val="normaltextrun"/>
          <w:rFonts w:ascii="Arial" w:hAnsi="Arial" w:cs="Arial"/>
        </w:rPr>
        <w:t xml:space="preserve"> 2019  </w:t>
      </w:r>
      <w:r w:rsidRPr="00781D45">
        <w:rPr>
          <w:rStyle w:val="eop"/>
          <w:rFonts w:ascii="Arial" w:hAnsi="Arial" w:cs="Arial"/>
        </w:rPr>
        <w:t> </w:t>
      </w:r>
    </w:p>
    <w:p w14:paraId="24D16962" w14:textId="77777777" w:rsidR="00781D45" w:rsidRPr="00781D45" w:rsidRDefault="00781D45" w:rsidP="00781D45">
      <w:pPr>
        <w:pStyle w:val="paragraph"/>
        <w:spacing w:before="0" w:beforeAutospacing="0" w:after="0" w:afterAutospacing="0"/>
        <w:jc w:val="both"/>
        <w:textAlignment w:val="baseline"/>
        <w:rPr>
          <w:rFonts w:ascii="Arial" w:hAnsi="Arial" w:cs="Arial"/>
        </w:rPr>
      </w:pPr>
    </w:p>
    <w:p w14:paraId="155EC389" w14:textId="77777777" w:rsidR="00781D45" w:rsidRDefault="00781D45" w:rsidP="00781D45">
      <w:pPr>
        <w:pStyle w:val="paragraph"/>
        <w:spacing w:before="0" w:beforeAutospacing="0" w:after="0" w:afterAutospacing="0"/>
        <w:jc w:val="both"/>
        <w:textAlignment w:val="baseline"/>
        <w:rPr>
          <w:rStyle w:val="normaltextrun"/>
          <w:rFonts w:ascii="Arial" w:hAnsi="Arial" w:cs="Arial"/>
        </w:rPr>
      </w:pPr>
      <w:r w:rsidRPr="00781D45">
        <w:rPr>
          <w:rStyle w:val="normaltextrun"/>
          <w:rFonts w:ascii="Arial" w:hAnsi="Arial" w:cs="Arial"/>
        </w:rPr>
        <w:t>Lead Person: Head of Health, Safety and Environment</w:t>
      </w:r>
    </w:p>
    <w:p w14:paraId="672A94B5" w14:textId="0760530D" w:rsidR="00781D45" w:rsidRPr="00781D45" w:rsidRDefault="00781D45" w:rsidP="00781D45">
      <w:pPr>
        <w:pStyle w:val="paragraph"/>
        <w:spacing w:before="0" w:beforeAutospacing="0" w:after="0" w:afterAutospacing="0"/>
        <w:jc w:val="both"/>
        <w:textAlignment w:val="baseline"/>
        <w:rPr>
          <w:rFonts w:ascii="Arial" w:hAnsi="Arial" w:cs="Arial"/>
        </w:rPr>
      </w:pPr>
      <w:r w:rsidRPr="00781D45">
        <w:rPr>
          <w:rStyle w:val="eop"/>
          <w:rFonts w:ascii="Arial" w:hAnsi="Arial" w:cs="Arial"/>
        </w:rPr>
        <w:t> </w:t>
      </w:r>
    </w:p>
    <w:p w14:paraId="6797BEF1" w14:textId="6F801FE1" w:rsidR="00781D45" w:rsidRDefault="00781D45" w:rsidP="00781D45">
      <w:pPr>
        <w:pStyle w:val="paragraph"/>
        <w:spacing w:before="0" w:beforeAutospacing="0" w:after="0" w:afterAutospacing="0"/>
        <w:jc w:val="both"/>
        <w:textAlignment w:val="baseline"/>
        <w:rPr>
          <w:rStyle w:val="normaltextrun"/>
          <w:rFonts w:ascii="Arial" w:hAnsi="Arial" w:cs="Arial"/>
        </w:rPr>
      </w:pPr>
      <w:r w:rsidRPr="00781D45">
        <w:rPr>
          <w:rStyle w:val="normaltextrun"/>
          <w:rFonts w:ascii="Arial" w:hAnsi="Arial" w:cs="Arial"/>
        </w:rPr>
        <w:t>Next full review due: 31</w:t>
      </w:r>
      <w:r w:rsidRPr="00781D45">
        <w:rPr>
          <w:rStyle w:val="normaltextrun"/>
          <w:rFonts w:ascii="Arial" w:hAnsi="Arial" w:cs="Arial"/>
          <w:vertAlign w:val="superscript"/>
        </w:rPr>
        <w:t>st</w:t>
      </w:r>
      <w:r w:rsidRPr="00781D45">
        <w:rPr>
          <w:rStyle w:val="apple-converted-space"/>
          <w:rFonts w:ascii="Arial" w:hAnsi="Arial" w:cs="Arial"/>
        </w:rPr>
        <w:t> </w:t>
      </w:r>
      <w:r w:rsidRPr="00781D45">
        <w:rPr>
          <w:rStyle w:val="normaltextrun"/>
          <w:rFonts w:ascii="Arial" w:hAnsi="Arial" w:cs="Arial"/>
        </w:rPr>
        <w:t>May 2022</w:t>
      </w:r>
    </w:p>
    <w:p w14:paraId="2153F506" w14:textId="77777777" w:rsidR="00781D45" w:rsidRPr="00781D45" w:rsidRDefault="00781D45" w:rsidP="00781D45">
      <w:pPr>
        <w:pStyle w:val="paragraph"/>
        <w:spacing w:before="0" w:beforeAutospacing="0" w:after="0" w:afterAutospacing="0"/>
        <w:jc w:val="both"/>
        <w:textAlignment w:val="baseline"/>
        <w:rPr>
          <w:rFonts w:ascii="Arial" w:hAnsi="Arial" w:cs="Arial"/>
        </w:rPr>
      </w:pPr>
    </w:p>
    <w:p w14:paraId="681CD3BB" w14:textId="77777777" w:rsidR="00781D45" w:rsidRDefault="00781D45" w:rsidP="00781D45">
      <w:pPr>
        <w:pStyle w:val="paragraph"/>
        <w:spacing w:before="0" w:beforeAutospacing="0" w:after="0" w:afterAutospacing="0"/>
        <w:jc w:val="both"/>
        <w:textAlignment w:val="baseline"/>
        <w:rPr>
          <w:rStyle w:val="normaltextrun"/>
          <w:rFonts w:ascii="Arial" w:hAnsi="Arial" w:cs="Arial"/>
        </w:rPr>
      </w:pPr>
      <w:r w:rsidRPr="00781D45">
        <w:rPr>
          <w:rStyle w:val="normaltextrun"/>
          <w:rFonts w:ascii="Arial" w:hAnsi="Arial" w:cs="Arial"/>
        </w:rPr>
        <w:t>Department: Human Resources</w:t>
      </w:r>
    </w:p>
    <w:p w14:paraId="4384FF90" w14:textId="2CEBAB71" w:rsidR="00781D45" w:rsidRPr="00781D45" w:rsidRDefault="00781D45" w:rsidP="00781D45">
      <w:pPr>
        <w:pStyle w:val="paragraph"/>
        <w:spacing w:before="0" w:beforeAutospacing="0" w:after="0" w:afterAutospacing="0"/>
        <w:jc w:val="both"/>
        <w:textAlignment w:val="baseline"/>
        <w:rPr>
          <w:rFonts w:ascii="Arial" w:hAnsi="Arial" w:cs="Arial"/>
        </w:rPr>
      </w:pPr>
      <w:r w:rsidRPr="00781D45">
        <w:rPr>
          <w:rStyle w:val="eop"/>
          <w:rFonts w:ascii="Arial" w:hAnsi="Arial" w:cs="Arial"/>
        </w:rPr>
        <w:t> </w:t>
      </w:r>
    </w:p>
    <w:p w14:paraId="604D133F" w14:textId="77777777" w:rsidR="00781D45" w:rsidRPr="00781D45" w:rsidRDefault="00781D45" w:rsidP="00781D45">
      <w:pPr>
        <w:pStyle w:val="paragraph"/>
        <w:spacing w:before="0" w:beforeAutospacing="0" w:after="0" w:afterAutospacing="0"/>
        <w:jc w:val="both"/>
        <w:textAlignment w:val="baseline"/>
        <w:rPr>
          <w:rFonts w:ascii="Arial" w:hAnsi="Arial" w:cs="Arial"/>
        </w:rPr>
      </w:pPr>
      <w:r w:rsidRPr="00781D45">
        <w:rPr>
          <w:rStyle w:val="normaltextrun"/>
          <w:rFonts w:ascii="Arial" w:hAnsi="Arial" w:cs="Arial"/>
        </w:rPr>
        <w:t>Procedural Arrangement Owner: Head of Health, Safety and Environment</w:t>
      </w:r>
      <w:r w:rsidRPr="00781D45">
        <w:rPr>
          <w:rStyle w:val="eop"/>
          <w:rFonts w:ascii="Arial" w:hAnsi="Arial" w:cs="Arial"/>
        </w:rPr>
        <w:t> </w:t>
      </w:r>
    </w:p>
    <w:p w14:paraId="1010FB2C" w14:textId="77777777" w:rsidR="00781D45" w:rsidRPr="00665E73" w:rsidRDefault="00781D45" w:rsidP="00665E73">
      <w:pPr>
        <w:rPr>
          <w:lang w:eastAsia="en-US"/>
        </w:rPr>
      </w:pPr>
    </w:p>
    <w:p w14:paraId="0E7754F8" w14:textId="77777777" w:rsidR="00B14648" w:rsidRPr="00B14648" w:rsidRDefault="00B14648" w:rsidP="00B14648">
      <w:pPr>
        <w:rPr>
          <w:lang w:eastAsia="en-US"/>
        </w:rPr>
      </w:pPr>
    </w:p>
    <w:p w14:paraId="714E8315" w14:textId="7455C8EF" w:rsidR="00097C49" w:rsidRDefault="00097C49" w:rsidP="00097C49">
      <w:pPr>
        <w:jc w:val="both"/>
        <w:rPr>
          <w:rFonts w:ascii="Arial" w:hAnsi="Arial"/>
          <w:lang w:eastAsia="en-US"/>
        </w:rPr>
      </w:pPr>
    </w:p>
    <w:p w14:paraId="3988DFE6" w14:textId="77777777" w:rsidR="00192FE6" w:rsidRPr="00B14648" w:rsidRDefault="00192FE6" w:rsidP="00B14648"/>
    <w:sectPr w:rsidR="00192FE6" w:rsidRPr="00B14648" w:rsidSect="000D71C8">
      <w:footerReference w:type="even" r:id="rId9"/>
      <w:footerReference w:type="default" r:id="rId10"/>
      <w:headerReference w:type="first" r:id="rId11"/>
      <w:footerReference w:type="firs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AA05C" w14:textId="77777777" w:rsidR="00085609" w:rsidRDefault="00085609">
      <w:r>
        <w:separator/>
      </w:r>
    </w:p>
  </w:endnote>
  <w:endnote w:type="continuationSeparator" w:id="0">
    <w:p w14:paraId="78D508FE" w14:textId="77777777" w:rsidR="00085609" w:rsidRDefault="0008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Century Gothic"/>
    <w:charset w:val="00"/>
    <w:family w:val="swiss"/>
    <w:pitch w:val="variable"/>
    <w:sig w:usb0="80000A67"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3A07D" w14:textId="77777777" w:rsidR="00ED34BA" w:rsidRDefault="00ED34BA" w:rsidP="004E68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30CB47" w14:textId="77777777" w:rsidR="00ED34BA" w:rsidRDefault="00ED34BA" w:rsidP="00A324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0B7FB" w14:textId="77777777" w:rsidR="000D71C8" w:rsidRPr="00867185" w:rsidRDefault="000D71C8" w:rsidP="000D71C8">
    <w:pPr>
      <w:pStyle w:val="Footer"/>
      <w:rPr>
        <w:rFonts w:ascii="Trebuchet MS" w:hAnsi="Trebuchet MS"/>
        <w:sz w:val="20"/>
      </w:rPr>
    </w:pPr>
    <w:r w:rsidRPr="00867185">
      <w:rPr>
        <w:rFonts w:ascii="Trebuchet MS" w:hAnsi="Trebuchet MS"/>
        <w:sz w:val="20"/>
      </w:rPr>
      <w:t>Leonard Cheshire Disability, 66 South Lambeth Road, London, SW8 1RL</w:t>
    </w:r>
  </w:p>
  <w:p w14:paraId="571EE176" w14:textId="77777777" w:rsidR="00ED34BA" w:rsidRPr="000D71C8" w:rsidRDefault="000D71C8" w:rsidP="000D71C8">
    <w:pPr>
      <w:pStyle w:val="Footer"/>
      <w:tabs>
        <w:tab w:val="clear" w:pos="4153"/>
        <w:tab w:val="clear" w:pos="8306"/>
        <w:tab w:val="right" w:pos="9026"/>
      </w:tabs>
      <w:rPr>
        <w:rFonts w:ascii="Trebuchet MS" w:hAnsi="Trebuchet MS"/>
      </w:rPr>
    </w:pPr>
    <w:r w:rsidRPr="00867185">
      <w:rPr>
        <w:rFonts w:ascii="Trebuchet MS" w:hAnsi="Trebuchet MS"/>
        <w:sz w:val="20"/>
      </w:rPr>
      <w:t>company number 00552847, registered charity number 218186</w:t>
    </w:r>
    <w:r>
      <w:rPr>
        <w:rFonts w:ascii="Trebuchet MS" w:hAnsi="Trebuchet MS"/>
      </w:rPr>
      <w:t xml:space="preserve"> </w:t>
    </w:r>
    <w:r>
      <w:rPr>
        <w:rFonts w:ascii="Trebuchet MS" w:hAnsi="Trebuchet MS"/>
      </w:rPr>
      <w:tab/>
    </w:r>
    <w:r w:rsidR="00A25525" w:rsidRPr="00A25525">
      <w:rPr>
        <w:rFonts w:ascii="Trebuchet MS" w:hAnsi="Trebuchet MS"/>
      </w:rPr>
      <w:t xml:space="preserve">Page </w:t>
    </w:r>
    <w:r w:rsidR="00A25525" w:rsidRPr="00A25525">
      <w:rPr>
        <w:rFonts w:ascii="Trebuchet MS" w:hAnsi="Trebuchet MS"/>
        <w:b/>
      </w:rPr>
      <w:fldChar w:fldCharType="begin"/>
    </w:r>
    <w:r w:rsidR="00A25525" w:rsidRPr="00A25525">
      <w:rPr>
        <w:rFonts w:ascii="Trebuchet MS" w:hAnsi="Trebuchet MS"/>
        <w:b/>
      </w:rPr>
      <w:instrText xml:space="preserve"> PAGE  \* Arabic  \* MERGEFORMAT </w:instrText>
    </w:r>
    <w:r w:rsidR="00A25525" w:rsidRPr="00A25525">
      <w:rPr>
        <w:rFonts w:ascii="Trebuchet MS" w:hAnsi="Trebuchet MS"/>
        <w:b/>
      </w:rPr>
      <w:fldChar w:fldCharType="separate"/>
    </w:r>
    <w:r w:rsidR="00FB22B5">
      <w:rPr>
        <w:rFonts w:ascii="Trebuchet MS" w:hAnsi="Trebuchet MS"/>
        <w:b/>
        <w:noProof/>
      </w:rPr>
      <w:t>3</w:t>
    </w:r>
    <w:r w:rsidR="00A25525" w:rsidRPr="00A25525">
      <w:rPr>
        <w:rFonts w:ascii="Trebuchet MS" w:hAnsi="Trebuchet MS"/>
        <w:b/>
      </w:rPr>
      <w:fldChar w:fldCharType="end"/>
    </w:r>
    <w:r w:rsidR="00A25525" w:rsidRPr="00A25525">
      <w:rPr>
        <w:rFonts w:ascii="Trebuchet MS" w:hAnsi="Trebuchet MS"/>
      </w:rPr>
      <w:t xml:space="preserve"> of </w:t>
    </w:r>
    <w:r w:rsidR="00A25525" w:rsidRPr="00A25525">
      <w:rPr>
        <w:rFonts w:ascii="Trebuchet MS" w:hAnsi="Trebuchet MS"/>
        <w:b/>
      </w:rPr>
      <w:fldChar w:fldCharType="begin"/>
    </w:r>
    <w:r w:rsidR="00A25525" w:rsidRPr="00A25525">
      <w:rPr>
        <w:rFonts w:ascii="Trebuchet MS" w:hAnsi="Trebuchet MS"/>
        <w:b/>
      </w:rPr>
      <w:instrText xml:space="preserve"> NUMPAGES  \* Arabic  \* MERGEFORMAT </w:instrText>
    </w:r>
    <w:r w:rsidR="00A25525" w:rsidRPr="00A25525">
      <w:rPr>
        <w:rFonts w:ascii="Trebuchet MS" w:hAnsi="Trebuchet MS"/>
        <w:b/>
      </w:rPr>
      <w:fldChar w:fldCharType="separate"/>
    </w:r>
    <w:r w:rsidR="00FB22B5">
      <w:rPr>
        <w:rFonts w:ascii="Trebuchet MS" w:hAnsi="Trebuchet MS"/>
        <w:b/>
        <w:noProof/>
      </w:rPr>
      <w:t>4</w:t>
    </w:r>
    <w:r w:rsidR="00A25525" w:rsidRPr="00A25525">
      <w:rPr>
        <w:rFonts w:ascii="Trebuchet MS" w:hAnsi="Trebuchet MS"/>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F190A" w14:textId="77777777" w:rsidR="00867185" w:rsidRPr="00867185" w:rsidRDefault="00867185" w:rsidP="00867185">
    <w:pPr>
      <w:pStyle w:val="Footer"/>
      <w:rPr>
        <w:rFonts w:ascii="Trebuchet MS" w:hAnsi="Trebuchet MS"/>
        <w:sz w:val="20"/>
      </w:rPr>
    </w:pPr>
    <w:r w:rsidRPr="00867185">
      <w:rPr>
        <w:rFonts w:ascii="Trebuchet MS" w:hAnsi="Trebuchet MS"/>
        <w:sz w:val="20"/>
      </w:rPr>
      <w:t>Leonard Cheshire Disability, 66 South Lambeth Road, London, SW8 1RL</w:t>
    </w:r>
  </w:p>
  <w:p w14:paraId="5970809A" w14:textId="77777777" w:rsidR="00ED34BA" w:rsidRPr="00867185" w:rsidRDefault="00867185" w:rsidP="00867185">
    <w:pPr>
      <w:pStyle w:val="Footer"/>
      <w:tabs>
        <w:tab w:val="clear" w:pos="4153"/>
        <w:tab w:val="clear" w:pos="8306"/>
        <w:tab w:val="right" w:pos="9026"/>
      </w:tabs>
      <w:rPr>
        <w:rFonts w:ascii="Trebuchet MS" w:hAnsi="Trebuchet MS"/>
      </w:rPr>
    </w:pPr>
    <w:r w:rsidRPr="00867185">
      <w:rPr>
        <w:rFonts w:ascii="Trebuchet MS" w:hAnsi="Trebuchet MS"/>
        <w:sz w:val="20"/>
      </w:rPr>
      <w:t>company number 00552847, registered charity number 218186</w:t>
    </w:r>
    <w:r w:rsidRPr="00867185">
      <w:rPr>
        <w:rFonts w:ascii="Trebuchet MS" w:hAnsi="Trebuchet MS"/>
      </w:rPr>
      <w:t xml:space="preserve"> </w:t>
    </w:r>
    <w:r w:rsidRPr="00867185">
      <w:rPr>
        <w:rFonts w:ascii="Trebuchet MS" w:hAnsi="Trebuchet MS"/>
      </w:rPr>
      <w:tab/>
      <w:t>Page: 4 of 8</w:t>
    </w:r>
    <w:r w:rsidRPr="00867185">
      <w:rPr>
        <w:rFonts w:ascii="Trebuchet MS" w:hAnsi="Trebuchet MS"/>
      </w:rP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EB339" w14:textId="77777777" w:rsidR="00085609" w:rsidRDefault="00085609">
      <w:r>
        <w:separator/>
      </w:r>
    </w:p>
  </w:footnote>
  <w:footnote w:type="continuationSeparator" w:id="0">
    <w:p w14:paraId="4F983BAE" w14:textId="77777777" w:rsidR="00085609" w:rsidRDefault="00085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F97C0" w14:textId="77777777" w:rsidR="00ED34BA" w:rsidRDefault="00867185">
    <w:pPr>
      <w:pStyle w:val="Header"/>
      <w:rPr>
        <w:rFonts w:ascii="Trebuchet MS" w:hAnsi="Trebuchet MS" w:cs="Arial"/>
        <w:sz w:val="18"/>
      </w:rPr>
    </w:pPr>
    <w:r>
      <w:rPr>
        <w:noProof/>
      </w:rPr>
      <w:drawing>
        <wp:anchor distT="0" distB="0" distL="114300" distR="114300" simplePos="0" relativeHeight="251661312" behindDoc="1" locked="0" layoutInCell="1" allowOverlap="1" wp14:anchorId="7B7C5661" wp14:editId="6C0AC770">
          <wp:simplePos x="0" y="0"/>
          <wp:positionH relativeFrom="column">
            <wp:posOffset>5473065</wp:posOffset>
          </wp:positionH>
          <wp:positionV relativeFrom="paragraph">
            <wp:posOffset>123825</wp:posOffset>
          </wp:positionV>
          <wp:extent cx="571500" cy="571500"/>
          <wp:effectExtent l="0" t="0" r="0" b="0"/>
          <wp:wrapTight wrapText="bothSides">
            <wp:wrapPolygon edited="0">
              <wp:start x="0" y="0"/>
              <wp:lineTo x="0" y="20880"/>
              <wp:lineTo x="20880" y="20880"/>
              <wp:lineTo x="208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6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3184"/>
      <w:gridCol w:w="1456"/>
      <w:gridCol w:w="1456"/>
    </w:tblGrid>
    <w:tr w:rsidR="00867185" w14:paraId="448AAA3C" w14:textId="77777777" w:rsidTr="00867185">
      <w:tc>
        <w:tcPr>
          <w:tcW w:w="1588" w:type="dxa"/>
          <w:tcBorders>
            <w:top w:val="single" w:sz="4" w:space="0" w:color="auto"/>
            <w:left w:val="single" w:sz="4" w:space="0" w:color="auto"/>
            <w:bottom w:val="single" w:sz="4" w:space="0" w:color="auto"/>
            <w:right w:val="single" w:sz="4" w:space="0" w:color="auto"/>
          </w:tcBorders>
          <w:shd w:val="clear" w:color="auto" w:fill="595959"/>
        </w:tcPr>
        <w:p w14:paraId="20ED68E8" w14:textId="77777777" w:rsidR="00867185" w:rsidRDefault="00867185" w:rsidP="00B50702">
          <w:pPr>
            <w:pStyle w:val="Header"/>
            <w:rPr>
              <w:rFonts w:ascii="Trebuchet MS" w:hAnsi="Trebuchet MS" w:cs="Arial"/>
              <w:b/>
              <w:sz w:val="28"/>
            </w:rPr>
          </w:pPr>
          <w:r>
            <w:rPr>
              <w:rFonts w:ascii="Trebuchet MS" w:hAnsi="Trebuchet MS" w:cs="Arial"/>
              <w:b/>
              <w:color w:val="FFFFFF"/>
            </w:rPr>
            <w:t>Policy title:</w:t>
          </w:r>
        </w:p>
      </w:tc>
      <w:tc>
        <w:tcPr>
          <w:tcW w:w="6096" w:type="dxa"/>
          <w:gridSpan w:val="3"/>
          <w:tcBorders>
            <w:top w:val="single" w:sz="4" w:space="0" w:color="auto"/>
            <w:left w:val="single" w:sz="4" w:space="0" w:color="auto"/>
            <w:bottom w:val="single" w:sz="4" w:space="0" w:color="auto"/>
            <w:right w:val="single" w:sz="4" w:space="0" w:color="auto"/>
          </w:tcBorders>
        </w:tcPr>
        <w:p w14:paraId="4EDE630C" w14:textId="77777777" w:rsidR="00867185" w:rsidRDefault="00867185" w:rsidP="00B50702">
          <w:pPr>
            <w:pStyle w:val="Header"/>
            <w:rPr>
              <w:rFonts w:ascii="Trebuchet MS" w:hAnsi="Trebuchet MS" w:cs="Arial"/>
              <w:b/>
              <w:sz w:val="28"/>
            </w:rPr>
          </w:pPr>
          <w:r>
            <w:rPr>
              <w:rFonts w:ascii="Trebuchet MS" w:hAnsi="Trebuchet MS"/>
              <w:sz w:val="28"/>
              <w:szCs w:val="28"/>
            </w:rPr>
            <w:t>Confidentiality Policy</w:t>
          </w:r>
        </w:p>
      </w:tc>
    </w:tr>
    <w:tr w:rsidR="00867185" w14:paraId="1E4C6AF1" w14:textId="77777777" w:rsidTr="00867185">
      <w:tc>
        <w:tcPr>
          <w:tcW w:w="1588" w:type="dxa"/>
          <w:tcBorders>
            <w:top w:val="single" w:sz="4" w:space="0" w:color="auto"/>
            <w:left w:val="single" w:sz="4" w:space="0" w:color="auto"/>
            <w:bottom w:val="single" w:sz="4" w:space="0" w:color="auto"/>
            <w:right w:val="single" w:sz="4" w:space="0" w:color="auto"/>
          </w:tcBorders>
          <w:shd w:val="clear" w:color="auto" w:fill="595959"/>
          <w:hideMark/>
        </w:tcPr>
        <w:p w14:paraId="16B1A8B3" w14:textId="77777777" w:rsidR="00867185" w:rsidRDefault="00867185" w:rsidP="00B50702">
          <w:pPr>
            <w:pStyle w:val="Header"/>
            <w:rPr>
              <w:rFonts w:ascii="Trebuchet MS" w:hAnsi="Trebuchet MS" w:cs="Arial"/>
              <w:b/>
              <w:color w:val="FFFFFF"/>
            </w:rPr>
          </w:pPr>
          <w:r>
            <w:rPr>
              <w:rFonts w:ascii="Trebuchet MS" w:hAnsi="Trebuchet MS" w:cs="Arial"/>
              <w:b/>
              <w:color w:val="FFFFFF"/>
            </w:rPr>
            <w:t>Last reviewed:</w:t>
          </w:r>
        </w:p>
      </w:tc>
      <w:tc>
        <w:tcPr>
          <w:tcW w:w="3184" w:type="dxa"/>
          <w:tcBorders>
            <w:top w:val="single" w:sz="4" w:space="0" w:color="auto"/>
            <w:left w:val="single" w:sz="4" w:space="0" w:color="auto"/>
            <w:bottom w:val="single" w:sz="4" w:space="0" w:color="auto"/>
            <w:right w:val="single" w:sz="4" w:space="0" w:color="auto"/>
          </w:tcBorders>
          <w:hideMark/>
        </w:tcPr>
        <w:p w14:paraId="38A199E5" w14:textId="77777777" w:rsidR="00867185" w:rsidRDefault="00867185" w:rsidP="00B50702">
          <w:pPr>
            <w:pStyle w:val="Header"/>
            <w:spacing w:before="240"/>
            <w:rPr>
              <w:rFonts w:ascii="Trebuchet MS" w:hAnsi="Trebuchet MS" w:cs="Arial"/>
            </w:rPr>
          </w:pPr>
          <w:r>
            <w:rPr>
              <w:rFonts w:ascii="Trebuchet MS" w:hAnsi="Trebuchet MS" w:cs="Arial"/>
            </w:rPr>
            <w:t>1</w:t>
          </w:r>
          <w:r w:rsidRPr="000514DE">
            <w:rPr>
              <w:rFonts w:ascii="Trebuchet MS" w:hAnsi="Trebuchet MS" w:cs="Arial"/>
              <w:vertAlign w:val="superscript"/>
            </w:rPr>
            <w:t>st</w:t>
          </w:r>
          <w:r>
            <w:rPr>
              <w:rFonts w:ascii="Trebuchet MS" w:hAnsi="Trebuchet MS" w:cs="Arial"/>
            </w:rPr>
            <w:t xml:space="preserve"> March 2017</w:t>
          </w:r>
        </w:p>
      </w:tc>
      <w:tc>
        <w:tcPr>
          <w:tcW w:w="1456" w:type="dxa"/>
          <w:tcBorders>
            <w:top w:val="single" w:sz="4" w:space="0" w:color="auto"/>
            <w:left w:val="single" w:sz="4" w:space="0" w:color="auto"/>
            <w:bottom w:val="single" w:sz="4" w:space="0" w:color="auto"/>
            <w:right w:val="single" w:sz="4" w:space="0" w:color="auto"/>
          </w:tcBorders>
          <w:shd w:val="clear" w:color="auto" w:fill="595959"/>
        </w:tcPr>
        <w:p w14:paraId="2A99A8E1" w14:textId="77777777" w:rsidR="00867185" w:rsidRDefault="00867185" w:rsidP="00B50702">
          <w:pPr>
            <w:pStyle w:val="Header"/>
            <w:spacing w:before="240"/>
            <w:rPr>
              <w:rFonts w:ascii="Trebuchet MS" w:hAnsi="Trebuchet MS" w:cs="Arial"/>
              <w:b/>
              <w:color w:val="FFFFFF"/>
            </w:rPr>
          </w:pPr>
          <w:r>
            <w:rPr>
              <w:rFonts w:ascii="Trebuchet MS" w:hAnsi="Trebuchet MS" w:cs="Arial"/>
              <w:b/>
              <w:color w:val="FFFFFF"/>
            </w:rPr>
            <w:t>Version</w:t>
          </w:r>
        </w:p>
      </w:tc>
      <w:tc>
        <w:tcPr>
          <w:tcW w:w="1456" w:type="dxa"/>
          <w:tcBorders>
            <w:top w:val="single" w:sz="4" w:space="0" w:color="auto"/>
            <w:left w:val="single" w:sz="4" w:space="0" w:color="auto"/>
            <w:bottom w:val="single" w:sz="4" w:space="0" w:color="auto"/>
            <w:right w:val="single" w:sz="4" w:space="0" w:color="auto"/>
          </w:tcBorders>
        </w:tcPr>
        <w:p w14:paraId="63F08C8A" w14:textId="77777777" w:rsidR="00867185" w:rsidRDefault="00867185" w:rsidP="00B50702">
          <w:pPr>
            <w:pStyle w:val="Header"/>
            <w:spacing w:before="240"/>
            <w:rPr>
              <w:rFonts w:ascii="Trebuchet MS" w:hAnsi="Trebuchet MS" w:cs="Arial"/>
            </w:rPr>
          </w:pPr>
          <w:r>
            <w:rPr>
              <w:rFonts w:ascii="Trebuchet MS" w:hAnsi="Trebuchet MS" w:cs="Arial"/>
            </w:rPr>
            <w:t>3a</w:t>
          </w:r>
        </w:p>
      </w:tc>
    </w:tr>
  </w:tbl>
  <w:p w14:paraId="74AF6D19" w14:textId="77777777" w:rsidR="00AF16C5" w:rsidRDefault="00AF16C5">
    <w:pPr>
      <w:pStyle w:val="Header"/>
      <w:rPr>
        <w:rFonts w:ascii="Trebuchet MS" w:hAnsi="Trebuchet MS" w:cs="Arial"/>
        <w:sz w:val="18"/>
      </w:rPr>
    </w:pPr>
  </w:p>
  <w:p w14:paraId="08F95837" w14:textId="77777777" w:rsidR="00AF16C5" w:rsidRPr="009D1A2F" w:rsidRDefault="00AF16C5">
    <w:pPr>
      <w:pStyle w:val="Header"/>
      <w:rPr>
        <w:rFonts w:ascii="Trebuchet MS" w:hAnsi="Trebuchet MS"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212AF"/>
    <w:multiLevelType w:val="hybridMultilevel"/>
    <w:tmpl w:val="CD142EAA"/>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224AFF"/>
    <w:multiLevelType w:val="multilevel"/>
    <w:tmpl w:val="9F04F2A0"/>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i w:val="0"/>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2" w15:restartNumberingAfterBreak="0">
    <w:nsid w:val="2AFF3D43"/>
    <w:multiLevelType w:val="hybridMultilevel"/>
    <w:tmpl w:val="EAD0CA68"/>
    <w:lvl w:ilvl="0" w:tplc="0809001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2F3"/>
    <w:rsid w:val="000110BF"/>
    <w:rsid w:val="00030872"/>
    <w:rsid w:val="00047755"/>
    <w:rsid w:val="00051F73"/>
    <w:rsid w:val="00057913"/>
    <w:rsid w:val="00085609"/>
    <w:rsid w:val="0009034D"/>
    <w:rsid w:val="00097C49"/>
    <w:rsid w:val="000A3ADC"/>
    <w:rsid w:val="000B31B4"/>
    <w:rsid w:val="000B5C9D"/>
    <w:rsid w:val="000D16DF"/>
    <w:rsid w:val="000D71C8"/>
    <w:rsid w:val="000E7233"/>
    <w:rsid w:val="000F53FC"/>
    <w:rsid w:val="000F5EED"/>
    <w:rsid w:val="001217A2"/>
    <w:rsid w:val="00130ED2"/>
    <w:rsid w:val="00147929"/>
    <w:rsid w:val="0015340F"/>
    <w:rsid w:val="001654B3"/>
    <w:rsid w:val="00172B56"/>
    <w:rsid w:val="00173049"/>
    <w:rsid w:val="00174AFB"/>
    <w:rsid w:val="001768D1"/>
    <w:rsid w:val="00185A54"/>
    <w:rsid w:val="001876D5"/>
    <w:rsid w:val="00192FE6"/>
    <w:rsid w:val="00194F45"/>
    <w:rsid w:val="001C1DF9"/>
    <w:rsid w:val="001C3321"/>
    <w:rsid w:val="001C66BA"/>
    <w:rsid w:val="001C726C"/>
    <w:rsid w:val="001C743F"/>
    <w:rsid w:val="001D0845"/>
    <w:rsid w:val="001D2AB1"/>
    <w:rsid w:val="001E6A7C"/>
    <w:rsid w:val="001F46D1"/>
    <w:rsid w:val="00200D53"/>
    <w:rsid w:val="00200F6C"/>
    <w:rsid w:val="0021063D"/>
    <w:rsid w:val="00210D15"/>
    <w:rsid w:val="00216C2C"/>
    <w:rsid w:val="0022083F"/>
    <w:rsid w:val="00223DA8"/>
    <w:rsid w:val="00224049"/>
    <w:rsid w:val="00235FC0"/>
    <w:rsid w:val="002429B0"/>
    <w:rsid w:val="002919BA"/>
    <w:rsid w:val="002A52D5"/>
    <w:rsid w:val="002B1FD4"/>
    <w:rsid w:val="002B5EFE"/>
    <w:rsid w:val="002C196F"/>
    <w:rsid w:val="002C287A"/>
    <w:rsid w:val="002C3EBA"/>
    <w:rsid w:val="002C431D"/>
    <w:rsid w:val="002D1561"/>
    <w:rsid w:val="002D6BAC"/>
    <w:rsid w:val="002E159B"/>
    <w:rsid w:val="002E228A"/>
    <w:rsid w:val="002E5C8C"/>
    <w:rsid w:val="002F3D33"/>
    <w:rsid w:val="002F6800"/>
    <w:rsid w:val="00303D9B"/>
    <w:rsid w:val="00310EBE"/>
    <w:rsid w:val="00312574"/>
    <w:rsid w:val="00336541"/>
    <w:rsid w:val="00344BF3"/>
    <w:rsid w:val="003505D8"/>
    <w:rsid w:val="00362211"/>
    <w:rsid w:val="00374C80"/>
    <w:rsid w:val="00380331"/>
    <w:rsid w:val="00387907"/>
    <w:rsid w:val="003940F5"/>
    <w:rsid w:val="003A244A"/>
    <w:rsid w:val="003A4AA4"/>
    <w:rsid w:val="003D1B78"/>
    <w:rsid w:val="003E1FDD"/>
    <w:rsid w:val="003F7010"/>
    <w:rsid w:val="00422366"/>
    <w:rsid w:val="00424728"/>
    <w:rsid w:val="00431370"/>
    <w:rsid w:val="00437FFC"/>
    <w:rsid w:val="0045403C"/>
    <w:rsid w:val="00470C2D"/>
    <w:rsid w:val="00471BAD"/>
    <w:rsid w:val="00483504"/>
    <w:rsid w:val="00493A38"/>
    <w:rsid w:val="004C5D72"/>
    <w:rsid w:val="004D2FA9"/>
    <w:rsid w:val="004E2F10"/>
    <w:rsid w:val="004E4018"/>
    <w:rsid w:val="004E68D5"/>
    <w:rsid w:val="004F268C"/>
    <w:rsid w:val="00500FD8"/>
    <w:rsid w:val="00510923"/>
    <w:rsid w:val="00524F21"/>
    <w:rsid w:val="00526B0F"/>
    <w:rsid w:val="00530297"/>
    <w:rsid w:val="00531816"/>
    <w:rsid w:val="00532434"/>
    <w:rsid w:val="005337B9"/>
    <w:rsid w:val="00533954"/>
    <w:rsid w:val="00543C53"/>
    <w:rsid w:val="00543FE6"/>
    <w:rsid w:val="00545883"/>
    <w:rsid w:val="00552BBA"/>
    <w:rsid w:val="00552FC7"/>
    <w:rsid w:val="005539C3"/>
    <w:rsid w:val="0055682E"/>
    <w:rsid w:val="00562148"/>
    <w:rsid w:val="00577034"/>
    <w:rsid w:val="0058028F"/>
    <w:rsid w:val="0058195E"/>
    <w:rsid w:val="00582E11"/>
    <w:rsid w:val="0059191F"/>
    <w:rsid w:val="00596319"/>
    <w:rsid w:val="005963BF"/>
    <w:rsid w:val="005C1EDA"/>
    <w:rsid w:val="005C7FD6"/>
    <w:rsid w:val="005D29EE"/>
    <w:rsid w:val="005D5B7C"/>
    <w:rsid w:val="005F5F65"/>
    <w:rsid w:val="00613301"/>
    <w:rsid w:val="006133AF"/>
    <w:rsid w:val="00614F6D"/>
    <w:rsid w:val="00615EE8"/>
    <w:rsid w:val="00631266"/>
    <w:rsid w:val="00632F31"/>
    <w:rsid w:val="0063633D"/>
    <w:rsid w:val="0063743E"/>
    <w:rsid w:val="006407E3"/>
    <w:rsid w:val="006524DB"/>
    <w:rsid w:val="00652802"/>
    <w:rsid w:val="00665E73"/>
    <w:rsid w:val="00674E21"/>
    <w:rsid w:val="006816ED"/>
    <w:rsid w:val="006879C2"/>
    <w:rsid w:val="00690C6B"/>
    <w:rsid w:val="00692987"/>
    <w:rsid w:val="006945E7"/>
    <w:rsid w:val="006B211E"/>
    <w:rsid w:val="006B37C2"/>
    <w:rsid w:val="006D4042"/>
    <w:rsid w:val="006E755D"/>
    <w:rsid w:val="006F05CD"/>
    <w:rsid w:val="006F1B98"/>
    <w:rsid w:val="006F619B"/>
    <w:rsid w:val="00711872"/>
    <w:rsid w:val="00716883"/>
    <w:rsid w:val="00731C8C"/>
    <w:rsid w:val="00733935"/>
    <w:rsid w:val="00734CE9"/>
    <w:rsid w:val="007679E6"/>
    <w:rsid w:val="00772374"/>
    <w:rsid w:val="00781D45"/>
    <w:rsid w:val="00782E48"/>
    <w:rsid w:val="00783936"/>
    <w:rsid w:val="0078589D"/>
    <w:rsid w:val="007938A3"/>
    <w:rsid w:val="00794014"/>
    <w:rsid w:val="007A7D01"/>
    <w:rsid w:val="007B061E"/>
    <w:rsid w:val="007B1916"/>
    <w:rsid w:val="007B23B0"/>
    <w:rsid w:val="007C15FD"/>
    <w:rsid w:val="007C16B4"/>
    <w:rsid w:val="007C2E3D"/>
    <w:rsid w:val="007C714A"/>
    <w:rsid w:val="007E00FE"/>
    <w:rsid w:val="007E382D"/>
    <w:rsid w:val="007F1E0B"/>
    <w:rsid w:val="007F5F9C"/>
    <w:rsid w:val="008030B7"/>
    <w:rsid w:val="00803682"/>
    <w:rsid w:val="008054C5"/>
    <w:rsid w:val="008146CC"/>
    <w:rsid w:val="0082606B"/>
    <w:rsid w:val="00836EBE"/>
    <w:rsid w:val="00842C77"/>
    <w:rsid w:val="00847444"/>
    <w:rsid w:val="00847958"/>
    <w:rsid w:val="00862814"/>
    <w:rsid w:val="00867185"/>
    <w:rsid w:val="008711B9"/>
    <w:rsid w:val="00873A24"/>
    <w:rsid w:val="0087476A"/>
    <w:rsid w:val="008946BB"/>
    <w:rsid w:val="008A1F22"/>
    <w:rsid w:val="008A35D0"/>
    <w:rsid w:val="008C404D"/>
    <w:rsid w:val="008D1D4D"/>
    <w:rsid w:val="008F14B4"/>
    <w:rsid w:val="008F2059"/>
    <w:rsid w:val="008F6A82"/>
    <w:rsid w:val="009037AD"/>
    <w:rsid w:val="0091487B"/>
    <w:rsid w:val="00922F51"/>
    <w:rsid w:val="0092386A"/>
    <w:rsid w:val="0092512B"/>
    <w:rsid w:val="00941EBD"/>
    <w:rsid w:val="00944C43"/>
    <w:rsid w:val="00944D42"/>
    <w:rsid w:val="00946CB3"/>
    <w:rsid w:val="00950429"/>
    <w:rsid w:val="0095605A"/>
    <w:rsid w:val="009711A4"/>
    <w:rsid w:val="0098487A"/>
    <w:rsid w:val="009A201C"/>
    <w:rsid w:val="009C3D93"/>
    <w:rsid w:val="009D11B2"/>
    <w:rsid w:val="009D1A2F"/>
    <w:rsid w:val="009D4FDA"/>
    <w:rsid w:val="009E2F0D"/>
    <w:rsid w:val="009E5B15"/>
    <w:rsid w:val="00A011BA"/>
    <w:rsid w:val="00A06E4F"/>
    <w:rsid w:val="00A24FC6"/>
    <w:rsid w:val="00A25525"/>
    <w:rsid w:val="00A3246C"/>
    <w:rsid w:val="00A32E4E"/>
    <w:rsid w:val="00A42F5B"/>
    <w:rsid w:val="00A51B39"/>
    <w:rsid w:val="00A61E30"/>
    <w:rsid w:val="00A64A84"/>
    <w:rsid w:val="00A748E8"/>
    <w:rsid w:val="00A7518A"/>
    <w:rsid w:val="00A85F0D"/>
    <w:rsid w:val="00AA6587"/>
    <w:rsid w:val="00AA758F"/>
    <w:rsid w:val="00AB0B08"/>
    <w:rsid w:val="00AC0BAF"/>
    <w:rsid w:val="00AC73DC"/>
    <w:rsid w:val="00AD74FB"/>
    <w:rsid w:val="00AE0E02"/>
    <w:rsid w:val="00AE703D"/>
    <w:rsid w:val="00AF16C5"/>
    <w:rsid w:val="00B04214"/>
    <w:rsid w:val="00B14648"/>
    <w:rsid w:val="00B16583"/>
    <w:rsid w:val="00B32E9E"/>
    <w:rsid w:val="00B43C7C"/>
    <w:rsid w:val="00B46629"/>
    <w:rsid w:val="00B46AB6"/>
    <w:rsid w:val="00B5110A"/>
    <w:rsid w:val="00B57102"/>
    <w:rsid w:val="00B76A0E"/>
    <w:rsid w:val="00BA0CAD"/>
    <w:rsid w:val="00BA5019"/>
    <w:rsid w:val="00BB4DD9"/>
    <w:rsid w:val="00BB6CBA"/>
    <w:rsid w:val="00BC1904"/>
    <w:rsid w:val="00BE26D7"/>
    <w:rsid w:val="00BF79F2"/>
    <w:rsid w:val="00C048D3"/>
    <w:rsid w:val="00C071EC"/>
    <w:rsid w:val="00C16307"/>
    <w:rsid w:val="00C25831"/>
    <w:rsid w:val="00C3111F"/>
    <w:rsid w:val="00C72DE7"/>
    <w:rsid w:val="00CA235D"/>
    <w:rsid w:val="00CA52D9"/>
    <w:rsid w:val="00CB1CE5"/>
    <w:rsid w:val="00CB52F3"/>
    <w:rsid w:val="00CC7502"/>
    <w:rsid w:val="00CD2F3D"/>
    <w:rsid w:val="00CE4F76"/>
    <w:rsid w:val="00CE69FF"/>
    <w:rsid w:val="00CE71FA"/>
    <w:rsid w:val="00CF2F26"/>
    <w:rsid w:val="00D05FA3"/>
    <w:rsid w:val="00D10A73"/>
    <w:rsid w:val="00D148A4"/>
    <w:rsid w:val="00D24A38"/>
    <w:rsid w:val="00D3366C"/>
    <w:rsid w:val="00D47B18"/>
    <w:rsid w:val="00D47C34"/>
    <w:rsid w:val="00D569D6"/>
    <w:rsid w:val="00D82FD4"/>
    <w:rsid w:val="00D9533F"/>
    <w:rsid w:val="00DA2CFC"/>
    <w:rsid w:val="00DA634D"/>
    <w:rsid w:val="00DB415C"/>
    <w:rsid w:val="00DC0799"/>
    <w:rsid w:val="00DE3AFA"/>
    <w:rsid w:val="00DE4028"/>
    <w:rsid w:val="00DE556C"/>
    <w:rsid w:val="00DE7B3F"/>
    <w:rsid w:val="00DF39F8"/>
    <w:rsid w:val="00E00D4D"/>
    <w:rsid w:val="00E01CB4"/>
    <w:rsid w:val="00E13C7D"/>
    <w:rsid w:val="00E2031D"/>
    <w:rsid w:val="00E23F7D"/>
    <w:rsid w:val="00E42242"/>
    <w:rsid w:val="00E44865"/>
    <w:rsid w:val="00E50487"/>
    <w:rsid w:val="00E50CC6"/>
    <w:rsid w:val="00E64B37"/>
    <w:rsid w:val="00E705E7"/>
    <w:rsid w:val="00E71FBE"/>
    <w:rsid w:val="00E86EBC"/>
    <w:rsid w:val="00E91A8B"/>
    <w:rsid w:val="00EA29EB"/>
    <w:rsid w:val="00EA54AF"/>
    <w:rsid w:val="00EA7B5A"/>
    <w:rsid w:val="00EC1226"/>
    <w:rsid w:val="00ED0956"/>
    <w:rsid w:val="00ED0EB8"/>
    <w:rsid w:val="00ED30E6"/>
    <w:rsid w:val="00ED34BA"/>
    <w:rsid w:val="00EE3E24"/>
    <w:rsid w:val="00EE4513"/>
    <w:rsid w:val="00EE463A"/>
    <w:rsid w:val="00EF217A"/>
    <w:rsid w:val="00F107A7"/>
    <w:rsid w:val="00F10E0A"/>
    <w:rsid w:val="00F146D4"/>
    <w:rsid w:val="00F17B9E"/>
    <w:rsid w:val="00F309F7"/>
    <w:rsid w:val="00F52C0E"/>
    <w:rsid w:val="00F55DD8"/>
    <w:rsid w:val="00F65EB8"/>
    <w:rsid w:val="00F67888"/>
    <w:rsid w:val="00F93854"/>
    <w:rsid w:val="00FA0704"/>
    <w:rsid w:val="00FA6F1C"/>
    <w:rsid w:val="00FB22B5"/>
    <w:rsid w:val="00FB2873"/>
    <w:rsid w:val="00FB3577"/>
    <w:rsid w:val="00FB6EE3"/>
    <w:rsid w:val="00FD3EE2"/>
    <w:rsid w:val="00FF095B"/>
    <w:rsid w:val="00FF1F5E"/>
    <w:rsid w:val="00FF5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1DB718B"/>
  <w15:docId w15:val="{F0E7EFE4-C1DF-4ED6-BDB2-587E5D331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uiPriority="0"/>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037AD"/>
    <w:pPr>
      <w:spacing w:before="120" w:after="120"/>
    </w:pPr>
    <w:rPr>
      <w:sz w:val="24"/>
      <w:szCs w:val="24"/>
    </w:rPr>
  </w:style>
  <w:style w:type="paragraph" w:styleId="Heading1">
    <w:name w:val="heading 1"/>
    <w:basedOn w:val="Normal"/>
    <w:next w:val="Normal"/>
    <w:link w:val="Heading1Char"/>
    <w:uiPriority w:val="99"/>
    <w:qFormat/>
    <w:rsid w:val="00C25831"/>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B14648"/>
    <w:pPr>
      <w:keepNext/>
      <w:numPr>
        <w:ilvl w:val="1"/>
        <w:numId w:val="1"/>
      </w:numPr>
      <w:spacing w:before="240" w:after="60"/>
      <w:outlineLvl w:val="1"/>
    </w:pPr>
    <w:rPr>
      <w:rFonts w:ascii="Arial" w:hAnsi="Arial" w:cs="Arial"/>
      <w:bCs/>
      <w:iCs/>
      <w:szCs w:val="28"/>
    </w:rPr>
  </w:style>
  <w:style w:type="paragraph" w:styleId="Heading3">
    <w:name w:val="heading 3"/>
    <w:basedOn w:val="Normal"/>
    <w:next w:val="Normal"/>
    <w:link w:val="Heading3Char"/>
    <w:uiPriority w:val="99"/>
    <w:qFormat/>
    <w:rsid w:val="00C25831"/>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25831"/>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C25831"/>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C25831"/>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C25831"/>
    <w:pPr>
      <w:numPr>
        <w:ilvl w:val="6"/>
        <w:numId w:val="1"/>
      </w:numPr>
      <w:spacing w:before="240" w:after="60"/>
      <w:outlineLvl w:val="6"/>
    </w:pPr>
  </w:style>
  <w:style w:type="paragraph" w:styleId="Heading8">
    <w:name w:val="heading 8"/>
    <w:basedOn w:val="Normal"/>
    <w:next w:val="Normal"/>
    <w:link w:val="Heading8Char"/>
    <w:uiPriority w:val="99"/>
    <w:qFormat/>
    <w:rsid w:val="00C25831"/>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C2583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11BA"/>
    <w:rPr>
      <w:rFonts w:ascii="Arial" w:hAnsi="Arial" w:cs="Arial"/>
      <w:b/>
      <w:bCs/>
      <w:kern w:val="32"/>
      <w:sz w:val="32"/>
      <w:szCs w:val="32"/>
    </w:rPr>
  </w:style>
  <w:style w:type="character" w:customStyle="1" w:styleId="Heading2Char">
    <w:name w:val="Heading 2 Char"/>
    <w:basedOn w:val="DefaultParagraphFont"/>
    <w:link w:val="Heading2"/>
    <w:uiPriority w:val="99"/>
    <w:locked/>
    <w:rsid w:val="00B14648"/>
    <w:rPr>
      <w:rFonts w:ascii="Arial" w:hAnsi="Arial" w:cs="Arial"/>
      <w:bCs/>
      <w:iCs/>
      <w:sz w:val="24"/>
      <w:szCs w:val="28"/>
    </w:rPr>
  </w:style>
  <w:style w:type="character" w:customStyle="1" w:styleId="Heading3Char">
    <w:name w:val="Heading 3 Char"/>
    <w:basedOn w:val="DefaultParagraphFont"/>
    <w:link w:val="Heading3"/>
    <w:uiPriority w:val="99"/>
    <w:locked/>
    <w:rsid w:val="00A011BA"/>
    <w:rPr>
      <w:rFonts w:ascii="Arial" w:hAnsi="Arial" w:cs="Arial"/>
      <w:b/>
      <w:bCs/>
      <w:sz w:val="26"/>
      <w:szCs w:val="26"/>
    </w:rPr>
  </w:style>
  <w:style w:type="character" w:customStyle="1" w:styleId="Heading4Char">
    <w:name w:val="Heading 4 Char"/>
    <w:basedOn w:val="DefaultParagraphFont"/>
    <w:link w:val="Heading4"/>
    <w:locked/>
    <w:rsid w:val="00A011BA"/>
    <w:rPr>
      <w:b/>
      <w:bCs/>
      <w:sz w:val="28"/>
      <w:szCs w:val="28"/>
    </w:rPr>
  </w:style>
  <w:style w:type="character" w:customStyle="1" w:styleId="Heading5Char">
    <w:name w:val="Heading 5 Char"/>
    <w:basedOn w:val="DefaultParagraphFont"/>
    <w:link w:val="Heading5"/>
    <w:uiPriority w:val="99"/>
    <w:locked/>
    <w:rsid w:val="00A011BA"/>
    <w:rPr>
      <w:b/>
      <w:bCs/>
      <w:i/>
      <w:iCs/>
      <w:sz w:val="26"/>
      <w:szCs w:val="26"/>
    </w:rPr>
  </w:style>
  <w:style w:type="character" w:customStyle="1" w:styleId="Heading6Char">
    <w:name w:val="Heading 6 Char"/>
    <w:basedOn w:val="DefaultParagraphFont"/>
    <w:link w:val="Heading6"/>
    <w:uiPriority w:val="99"/>
    <w:locked/>
    <w:rsid w:val="00A011BA"/>
    <w:rPr>
      <w:b/>
      <w:bCs/>
    </w:rPr>
  </w:style>
  <w:style w:type="character" w:customStyle="1" w:styleId="Heading7Char">
    <w:name w:val="Heading 7 Char"/>
    <w:basedOn w:val="DefaultParagraphFont"/>
    <w:link w:val="Heading7"/>
    <w:uiPriority w:val="99"/>
    <w:locked/>
    <w:rsid w:val="00A011BA"/>
    <w:rPr>
      <w:sz w:val="24"/>
      <w:szCs w:val="24"/>
    </w:rPr>
  </w:style>
  <w:style w:type="character" w:customStyle="1" w:styleId="Heading8Char">
    <w:name w:val="Heading 8 Char"/>
    <w:basedOn w:val="DefaultParagraphFont"/>
    <w:link w:val="Heading8"/>
    <w:uiPriority w:val="99"/>
    <w:locked/>
    <w:rsid w:val="00A011BA"/>
    <w:rPr>
      <w:i/>
      <w:iCs/>
      <w:sz w:val="24"/>
      <w:szCs w:val="24"/>
    </w:rPr>
  </w:style>
  <w:style w:type="character" w:customStyle="1" w:styleId="Heading9Char">
    <w:name w:val="Heading 9 Char"/>
    <w:basedOn w:val="DefaultParagraphFont"/>
    <w:link w:val="Heading9"/>
    <w:uiPriority w:val="99"/>
    <w:locked/>
    <w:rsid w:val="00A011BA"/>
    <w:rPr>
      <w:rFonts w:ascii="Arial" w:hAnsi="Arial" w:cs="Arial"/>
    </w:rPr>
  </w:style>
  <w:style w:type="table" w:styleId="TableGrid">
    <w:name w:val="Table Grid"/>
    <w:basedOn w:val="TableNormal"/>
    <w:uiPriority w:val="99"/>
    <w:rsid w:val="0091487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2386A"/>
    <w:pPr>
      <w:tabs>
        <w:tab w:val="center" w:pos="4153"/>
        <w:tab w:val="right" w:pos="8306"/>
      </w:tabs>
    </w:pPr>
  </w:style>
  <w:style w:type="character" w:customStyle="1" w:styleId="HeaderChar">
    <w:name w:val="Header Char"/>
    <w:basedOn w:val="DefaultParagraphFont"/>
    <w:link w:val="Header"/>
    <w:uiPriority w:val="99"/>
    <w:locked/>
    <w:rsid w:val="00A011BA"/>
    <w:rPr>
      <w:rFonts w:cs="Times New Roman"/>
      <w:sz w:val="24"/>
      <w:szCs w:val="24"/>
    </w:rPr>
  </w:style>
  <w:style w:type="paragraph" w:styleId="Footer">
    <w:name w:val="footer"/>
    <w:basedOn w:val="Normal"/>
    <w:link w:val="FooterChar"/>
    <w:uiPriority w:val="99"/>
    <w:rsid w:val="0092386A"/>
    <w:pPr>
      <w:tabs>
        <w:tab w:val="center" w:pos="4153"/>
        <w:tab w:val="right" w:pos="8306"/>
      </w:tabs>
    </w:pPr>
  </w:style>
  <w:style w:type="character" w:customStyle="1" w:styleId="FooterChar">
    <w:name w:val="Footer Char"/>
    <w:basedOn w:val="DefaultParagraphFont"/>
    <w:link w:val="Footer"/>
    <w:uiPriority w:val="99"/>
    <w:locked/>
    <w:rsid w:val="00A011BA"/>
    <w:rPr>
      <w:rFonts w:cs="Times New Roman"/>
      <w:sz w:val="24"/>
      <w:szCs w:val="24"/>
    </w:rPr>
  </w:style>
  <w:style w:type="character" w:styleId="PageNumber">
    <w:name w:val="page number"/>
    <w:basedOn w:val="DefaultParagraphFont"/>
    <w:uiPriority w:val="99"/>
    <w:rsid w:val="00A3246C"/>
    <w:rPr>
      <w:rFonts w:cs="Times New Roman"/>
    </w:rPr>
  </w:style>
  <w:style w:type="character" w:styleId="Hyperlink">
    <w:name w:val="Hyperlink"/>
    <w:basedOn w:val="DefaultParagraphFont"/>
    <w:uiPriority w:val="99"/>
    <w:rsid w:val="00D3366C"/>
    <w:rPr>
      <w:rFonts w:cs="Times New Roman"/>
      <w:color w:val="0000FF"/>
      <w:u w:val="single"/>
    </w:rPr>
  </w:style>
  <w:style w:type="paragraph" w:styleId="EndnoteText">
    <w:name w:val="endnote text"/>
    <w:basedOn w:val="Normal"/>
    <w:link w:val="EndnoteTextChar"/>
    <w:uiPriority w:val="99"/>
    <w:semiHidden/>
    <w:rsid w:val="006945E7"/>
    <w:rPr>
      <w:sz w:val="20"/>
      <w:szCs w:val="20"/>
    </w:rPr>
  </w:style>
  <w:style w:type="character" w:customStyle="1" w:styleId="EndnoteTextChar">
    <w:name w:val="Endnote Text Char"/>
    <w:basedOn w:val="DefaultParagraphFont"/>
    <w:link w:val="EndnoteText"/>
    <w:uiPriority w:val="99"/>
    <w:semiHidden/>
    <w:locked/>
    <w:rsid w:val="00524F21"/>
    <w:rPr>
      <w:rFonts w:cs="Times New Roman"/>
      <w:sz w:val="20"/>
      <w:szCs w:val="20"/>
    </w:rPr>
  </w:style>
  <w:style w:type="character" w:styleId="EndnoteReference">
    <w:name w:val="endnote reference"/>
    <w:basedOn w:val="DefaultParagraphFont"/>
    <w:uiPriority w:val="99"/>
    <w:semiHidden/>
    <w:rsid w:val="006945E7"/>
    <w:rPr>
      <w:rFonts w:cs="Times New Roman"/>
      <w:vertAlign w:val="superscript"/>
    </w:rPr>
  </w:style>
  <w:style w:type="character" w:customStyle="1" w:styleId="CharChar">
    <w:name w:val="Char Char"/>
    <w:uiPriority w:val="99"/>
    <w:rsid w:val="00C071EC"/>
    <w:rPr>
      <w:rFonts w:ascii="Arial" w:hAnsi="Arial"/>
      <w:sz w:val="24"/>
      <w:lang w:val="en-GB" w:eastAsia="en-GB"/>
    </w:rPr>
  </w:style>
  <w:style w:type="paragraph" w:styleId="BalloonText">
    <w:name w:val="Balloon Text"/>
    <w:basedOn w:val="Normal"/>
    <w:link w:val="BalloonTextChar"/>
    <w:uiPriority w:val="99"/>
    <w:semiHidden/>
    <w:locked/>
    <w:rsid w:val="00F107A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7A7"/>
    <w:rPr>
      <w:rFonts w:ascii="Tahoma" w:hAnsi="Tahoma" w:cs="Tahoma"/>
      <w:sz w:val="16"/>
      <w:szCs w:val="16"/>
    </w:rPr>
  </w:style>
  <w:style w:type="paragraph" w:styleId="ListParagraph">
    <w:name w:val="List Paragraph"/>
    <w:basedOn w:val="Normal"/>
    <w:uiPriority w:val="34"/>
    <w:qFormat/>
    <w:rsid w:val="00873A24"/>
    <w:pPr>
      <w:ind w:left="720"/>
      <w:contextualSpacing/>
    </w:pPr>
  </w:style>
  <w:style w:type="paragraph" w:styleId="NormalWeb">
    <w:name w:val="Normal (Web)"/>
    <w:basedOn w:val="Normal"/>
    <w:uiPriority w:val="99"/>
    <w:locked/>
    <w:rsid w:val="008A1F22"/>
    <w:pPr>
      <w:spacing w:before="100" w:beforeAutospacing="1" w:after="100" w:afterAutospacing="1"/>
    </w:pPr>
  </w:style>
  <w:style w:type="character" w:styleId="CommentReference">
    <w:name w:val="annotation reference"/>
    <w:basedOn w:val="DefaultParagraphFont"/>
    <w:uiPriority w:val="99"/>
    <w:semiHidden/>
    <w:unhideWhenUsed/>
    <w:locked/>
    <w:rsid w:val="0022083F"/>
    <w:rPr>
      <w:sz w:val="16"/>
      <w:szCs w:val="16"/>
    </w:rPr>
  </w:style>
  <w:style w:type="paragraph" w:styleId="CommentText">
    <w:name w:val="annotation text"/>
    <w:basedOn w:val="Normal"/>
    <w:link w:val="CommentTextChar"/>
    <w:uiPriority w:val="99"/>
    <w:semiHidden/>
    <w:unhideWhenUsed/>
    <w:locked/>
    <w:rsid w:val="0022083F"/>
    <w:rPr>
      <w:sz w:val="20"/>
      <w:szCs w:val="20"/>
    </w:rPr>
  </w:style>
  <w:style w:type="character" w:customStyle="1" w:styleId="CommentTextChar">
    <w:name w:val="Comment Text Char"/>
    <w:basedOn w:val="DefaultParagraphFont"/>
    <w:link w:val="CommentText"/>
    <w:uiPriority w:val="99"/>
    <w:semiHidden/>
    <w:rsid w:val="0022083F"/>
    <w:rPr>
      <w:sz w:val="20"/>
      <w:szCs w:val="20"/>
    </w:rPr>
  </w:style>
  <w:style w:type="paragraph" w:styleId="CommentSubject">
    <w:name w:val="annotation subject"/>
    <w:basedOn w:val="CommentText"/>
    <w:next w:val="CommentText"/>
    <w:link w:val="CommentSubjectChar"/>
    <w:uiPriority w:val="99"/>
    <w:semiHidden/>
    <w:unhideWhenUsed/>
    <w:locked/>
    <w:rsid w:val="0022083F"/>
    <w:rPr>
      <w:b/>
      <w:bCs/>
    </w:rPr>
  </w:style>
  <w:style w:type="character" w:customStyle="1" w:styleId="CommentSubjectChar">
    <w:name w:val="Comment Subject Char"/>
    <w:basedOn w:val="CommentTextChar"/>
    <w:link w:val="CommentSubject"/>
    <w:uiPriority w:val="99"/>
    <w:semiHidden/>
    <w:rsid w:val="0022083F"/>
    <w:rPr>
      <w:b/>
      <w:bCs/>
      <w:sz w:val="20"/>
      <w:szCs w:val="20"/>
    </w:rPr>
  </w:style>
  <w:style w:type="paragraph" w:styleId="BodyTextIndent3">
    <w:name w:val="Body Text Indent 3"/>
    <w:basedOn w:val="Normal"/>
    <w:link w:val="BodyTextIndent3Char"/>
    <w:locked/>
    <w:rsid w:val="003D1B78"/>
    <w:pPr>
      <w:ind w:left="720"/>
      <w:jc w:val="both"/>
    </w:pPr>
    <w:rPr>
      <w:rFonts w:ascii="Gill Sans" w:hAnsi="Gill Sans"/>
      <w:b/>
      <w:bCs/>
      <w:sz w:val="28"/>
      <w:szCs w:val="20"/>
      <w:lang w:eastAsia="en-US"/>
    </w:rPr>
  </w:style>
  <w:style w:type="character" w:customStyle="1" w:styleId="BodyTextIndent3Char">
    <w:name w:val="Body Text Indent 3 Char"/>
    <w:basedOn w:val="DefaultParagraphFont"/>
    <w:link w:val="BodyTextIndent3"/>
    <w:rsid w:val="003D1B78"/>
    <w:rPr>
      <w:rFonts w:ascii="Gill Sans" w:hAnsi="Gill Sans"/>
      <w:b/>
      <w:bCs/>
      <w:sz w:val="28"/>
      <w:szCs w:val="20"/>
      <w:lang w:eastAsia="en-US"/>
    </w:rPr>
  </w:style>
  <w:style w:type="paragraph" w:styleId="BodyText3">
    <w:name w:val="Body Text 3"/>
    <w:basedOn w:val="Normal"/>
    <w:link w:val="BodyText3Char"/>
    <w:locked/>
    <w:rsid w:val="003D1B78"/>
    <w:pPr>
      <w:jc w:val="both"/>
    </w:pPr>
    <w:rPr>
      <w:rFonts w:ascii="Gill Sans" w:hAnsi="Gill Sans"/>
      <w:bCs/>
      <w:sz w:val="28"/>
      <w:lang w:eastAsia="en-US"/>
    </w:rPr>
  </w:style>
  <w:style w:type="character" w:customStyle="1" w:styleId="BodyText3Char">
    <w:name w:val="Body Text 3 Char"/>
    <w:basedOn w:val="DefaultParagraphFont"/>
    <w:link w:val="BodyText3"/>
    <w:rsid w:val="003D1B78"/>
    <w:rPr>
      <w:rFonts w:ascii="Gill Sans" w:hAnsi="Gill Sans"/>
      <w:bCs/>
      <w:sz w:val="28"/>
      <w:szCs w:val="24"/>
      <w:lang w:eastAsia="en-US"/>
    </w:rPr>
  </w:style>
  <w:style w:type="paragraph" w:styleId="TOCHeading">
    <w:name w:val="TOC Heading"/>
    <w:basedOn w:val="Heading1"/>
    <w:next w:val="Normal"/>
    <w:uiPriority w:val="39"/>
    <w:unhideWhenUsed/>
    <w:qFormat/>
    <w:rsid w:val="005963BF"/>
    <w:pPr>
      <w:keepLines/>
      <w:numPr>
        <w:numId w:val="0"/>
      </w:numPr>
      <w:spacing w:after="0" w:line="259" w:lineRule="auto"/>
      <w:outlineLvl w:val="9"/>
    </w:pPr>
    <w:rPr>
      <w:rFonts w:eastAsiaTheme="majorEastAsia" w:cstheme="majorBidi"/>
      <w:bCs w:val="0"/>
      <w:kern w:val="0"/>
      <w:u w:val="single"/>
      <w:lang w:val="en-US" w:eastAsia="en-US"/>
    </w:rPr>
  </w:style>
  <w:style w:type="paragraph" w:styleId="TOC1">
    <w:name w:val="toc 1"/>
    <w:basedOn w:val="Normal"/>
    <w:next w:val="Normal"/>
    <w:autoRedefine/>
    <w:uiPriority w:val="39"/>
    <w:unhideWhenUsed/>
    <w:rsid w:val="005963BF"/>
    <w:pPr>
      <w:spacing w:before="240"/>
    </w:pPr>
    <w:rPr>
      <w:rFonts w:ascii="Arial" w:hAnsi="Arial"/>
      <w:bCs/>
      <w:szCs w:val="20"/>
    </w:rPr>
  </w:style>
  <w:style w:type="paragraph" w:styleId="TOC2">
    <w:name w:val="toc 2"/>
    <w:basedOn w:val="Normal"/>
    <w:next w:val="Normal"/>
    <w:autoRedefine/>
    <w:uiPriority w:val="39"/>
    <w:unhideWhenUsed/>
    <w:rsid w:val="001654B3"/>
    <w:pPr>
      <w:ind w:left="240"/>
    </w:pPr>
    <w:rPr>
      <w:rFonts w:asciiTheme="minorHAnsi" w:hAnsiTheme="minorHAnsi"/>
      <w:i/>
      <w:iCs/>
      <w:sz w:val="20"/>
      <w:szCs w:val="20"/>
    </w:rPr>
  </w:style>
  <w:style w:type="paragraph" w:styleId="TOC3">
    <w:name w:val="toc 3"/>
    <w:basedOn w:val="Normal"/>
    <w:next w:val="Normal"/>
    <w:autoRedefine/>
    <w:uiPriority w:val="39"/>
    <w:unhideWhenUsed/>
    <w:rsid w:val="0015340F"/>
    <w:pPr>
      <w:ind w:left="480"/>
    </w:pPr>
    <w:rPr>
      <w:rFonts w:asciiTheme="minorHAnsi" w:hAnsiTheme="minorHAnsi"/>
      <w:sz w:val="20"/>
      <w:szCs w:val="20"/>
    </w:rPr>
  </w:style>
  <w:style w:type="character" w:styleId="FollowedHyperlink">
    <w:name w:val="FollowedHyperlink"/>
    <w:basedOn w:val="DefaultParagraphFont"/>
    <w:uiPriority w:val="99"/>
    <w:semiHidden/>
    <w:unhideWhenUsed/>
    <w:locked/>
    <w:rsid w:val="00AE0E02"/>
    <w:rPr>
      <w:color w:val="800080" w:themeColor="followedHyperlink"/>
      <w:u w:val="single"/>
    </w:rPr>
  </w:style>
  <w:style w:type="paragraph" w:styleId="TOC4">
    <w:name w:val="toc 4"/>
    <w:basedOn w:val="Normal"/>
    <w:next w:val="Normal"/>
    <w:autoRedefine/>
    <w:unhideWhenUsed/>
    <w:rsid w:val="005963BF"/>
    <w:pPr>
      <w:ind w:left="720"/>
    </w:pPr>
    <w:rPr>
      <w:rFonts w:asciiTheme="minorHAnsi" w:hAnsiTheme="minorHAnsi"/>
      <w:sz w:val="20"/>
      <w:szCs w:val="20"/>
    </w:rPr>
  </w:style>
  <w:style w:type="paragraph" w:styleId="TOC5">
    <w:name w:val="toc 5"/>
    <w:basedOn w:val="Normal"/>
    <w:next w:val="Normal"/>
    <w:autoRedefine/>
    <w:unhideWhenUsed/>
    <w:rsid w:val="005963BF"/>
    <w:pPr>
      <w:ind w:left="960"/>
    </w:pPr>
    <w:rPr>
      <w:rFonts w:asciiTheme="minorHAnsi" w:hAnsiTheme="minorHAnsi"/>
      <w:sz w:val="20"/>
      <w:szCs w:val="20"/>
    </w:rPr>
  </w:style>
  <w:style w:type="paragraph" w:styleId="TOC6">
    <w:name w:val="toc 6"/>
    <w:basedOn w:val="Normal"/>
    <w:next w:val="Normal"/>
    <w:autoRedefine/>
    <w:unhideWhenUsed/>
    <w:rsid w:val="005963BF"/>
    <w:pPr>
      <w:ind w:left="1200"/>
    </w:pPr>
    <w:rPr>
      <w:rFonts w:asciiTheme="minorHAnsi" w:hAnsiTheme="minorHAnsi"/>
      <w:sz w:val="20"/>
      <w:szCs w:val="20"/>
    </w:rPr>
  </w:style>
  <w:style w:type="paragraph" w:styleId="TOC7">
    <w:name w:val="toc 7"/>
    <w:basedOn w:val="Normal"/>
    <w:next w:val="Normal"/>
    <w:autoRedefine/>
    <w:unhideWhenUsed/>
    <w:rsid w:val="005963BF"/>
    <w:pPr>
      <w:ind w:left="1440"/>
    </w:pPr>
    <w:rPr>
      <w:rFonts w:asciiTheme="minorHAnsi" w:hAnsiTheme="minorHAnsi"/>
      <w:sz w:val="20"/>
      <w:szCs w:val="20"/>
    </w:rPr>
  </w:style>
  <w:style w:type="paragraph" w:styleId="TOC8">
    <w:name w:val="toc 8"/>
    <w:basedOn w:val="Normal"/>
    <w:next w:val="Normal"/>
    <w:autoRedefine/>
    <w:unhideWhenUsed/>
    <w:rsid w:val="005963BF"/>
    <w:pPr>
      <w:ind w:left="1680"/>
    </w:pPr>
    <w:rPr>
      <w:rFonts w:asciiTheme="minorHAnsi" w:hAnsiTheme="minorHAnsi"/>
      <w:sz w:val="20"/>
      <w:szCs w:val="20"/>
    </w:rPr>
  </w:style>
  <w:style w:type="paragraph" w:styleId="TOC9">
    <w:name w:val="toc 9"/>
    <w:basedOn w:val="Normal"/>
    <w:next w:val="Normal"/>
    <w:autoRedefine/>
    <w:unhideWhenUsed/>
    <w:rsid w:val="005963BF"/>
    <w:pPr>
      <w:ind w:left="1920"/>
    </w:pPr>
    <w:rPr>
      <w:rFonts w:asciiTheme="minorHAnsi" w:hAnsiTheme="minorHAnsi"/>
      <w:sz w:val="20"/>
      <w:szCs w:val="20"/>
    </w:rPr>
  </w:style>
  <w:style w:type="paragraph" w:customStyle="1" w:styleId="paragraph">
    <w:name w:val="paragraph"/>
    <w:basedOn w:val="Normal"/>
    <w:rsid w:val="00781D45"/>
    <w:pPr>
      <w:spacing w:before="100" w:beforeAutospacing="1" w:after="100" w:afterAutospacing="1"/>
    </w:pPr>
  </w:style>
  <w:style w:type="character" w:customStyle="1" w:styleId="normaltextrun">
    <w:name w:val="normaltextrun"/>
    <w:basedOn w:val="DefaultParagraphFont"/>
    <w:rsid w:val="00781D45"/>
  </w:style>
  <w:style w:type="character" w:customStyle="1" w:styleId="apple-converted-space">
    <w:name w:val="apple-converted-space"/>
    <w:basedOn w:val="DefaultParagraphFont"/>
    <w:rsid w:val="00781D45"/>
  </w:style>
  <w:style w:type="character" w:customStyle="1" w:styleId="eop">
    <w:name w:val="eop"/>
    <w:basedOn w:val="DefaultParagraphFont"/>
    <w:rsid w:val="00781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2750">
      <w:bodyDiv w:val="1"/>
      <w:marLeft w:val="0"/>
      <w:marRight w:val="0"/>
      <w:marTop w:val="0"/>
      <w:marBottom w:val="0"/>
      <w:divBdr>
        <w:top w:val="none" w:sz="0" w:space="0" w:color="auto"/>
        <w:left w:val="none" w:sz="0" w:space="0" w:color="auto"/>
        <w:bottom w:val="none" w:sz="0" w:space="0" w:color="auto"/>
        <w:right w:val="none" w:sz="0" w:space="0" w:color="auto"/>
      </w:divBdr>
      <w:divsChild>
        <w:div w:id="838468264">
          <w:marLeft w:val="0"/>
          <w:marRight w:val="0"/>
          <w:marTop w:val="0"/>
          <w:marBottom w:val="0"/>
          <w:divBdr>
            <w:top w:val="none" w:sz="0" w:space="0" w:color="auto"/>
            <w:left w:val="none" w:sz="0" w:space="0" w:color="auto"/>
            <w:bottom w:val="none" w:sz="0" w:space="0" w:color="auto"/>
            <w:right w:val="none" w:sz="0" w:space="0" w:color="auto"/>
          </w:divBdr>
          <w:divsChild>
            <w:div w:id="1860124678">
              <w:marLeft w:val="0"/>
              <w:marRight w:val="0"/>
              <w:marTop w:val="0"/>
              <w:marBottom w:val="0"/>
              <w:divBdr>
                <w:top w:val="none" w:sz="0" w:space="0" w:color="auto"/>
                <w:left w:val="none" w:sz="0" w:space="0" w:color="auto"/>
                <w:bottom w:val="none" w:sz="0" w:space="0" w:color="auto"/>
                <w:right w:val="none" w:sz="0" w:space="0" w:color="auto"/>
              </w:divBdr>
              <w:divsChild>
                <w:div w:id="606811549">
                  <w:marLeft w:val="0"/>
                  <w:marRight w:val="0"/>
                  <w:marTop w:val="0"/>
                  <w:marBottom w:val="0"/>
                  <w:divBdr>
                    <w:top w:val="none" w:sz="0" w:space="0" w:color="auto"/>
                    <w:left w:val="none" w:sz="0" w:space="0" w:color="auto"/>
                    <w:bottom w:val="none" w:sz="0" w:space="0" w:color="auto"/>
                    <w:right w:val="none" w:sz="0" w:space="0" w:color="auto"/>
                  </w:divBdr>
                  <w:divsChild>
                    <w:div w:id="717507273">
                      <w:marLeft w:val="0"/>
                      <w:marRight w:val="0"/>
                      <w:marTop w:val="0"/>
                      <w:marBottom w:val="0"/>
                      <w:divBdr>
                        <w:top w:val="none" w:sz="0" w:space="0" w:color="auto"/>
                        <w:left w:val="none" w:sz="0" w:space="0" w:color="auto"/>
                        <w:bottom w:val="none" w:sz="0" w:space="0" w:color="auto"/>
                        <w:right w:val="none" w:sz="0" w:space="0" w:color="auto"/>
                      </w:divBdr>
                      <w:divsChild>
                        <w:div w:id="500004279">
                          <w:marLeft w:val="0"/>
                          <w:marRight w:val="0"/>
                          <w:marTop w:val="0"/>
                          <w:marBottom w:val="0"/>
                          <w:divBdr>
                            <w:top w:val="none" w:sz="0" w:space="0" w:color="auto"/>
                            <w:left w:val="none" w:sz="0" w:space="0" w:color="auto"/>
                            <w:bottom w:val="none" w:sz="0" w:space="0" w:color="auto"/>
                            <w:right w:val="none" w:sz="0" w:space="0" w:color="auto"/>
                          </w:divBdr>
                          <w:divsChild>
                            <w:div w:id="1611815136">
                              <w:marLeft w:val="0"/>
                              <w:marRight w:val="0"/>
                              <w:marTop w:val="0"/>
                              <w:marBottom w:val="0"/>
                              <w:divBdr>
                                <w:top w:val="none" w:sz="0" w:space="0" w:color="auto"/>
                                <w:left w:val="none" w:sz="0" w:space="0" w:color="auto"/>
                                <w:bottom w:val="none" w:sz="0" w:space="0" w:color="auto"/>
                                <w:right w:val="none" w:sz="0" w:space="0" w:color="auto"/>
                              </w:divBdr>
                              <w:divsChild>
                                <w:div w:id="1679650870">
                                  <w:marLeft w:val="0"/>
                                  <w:marRight w:val="0"/>
                                  <w:marTop w:val="0"/>
                                  <w:marBottom w:val="0"/>
                                  <w:divBdr>
                                    <w:top w:val="none" w:sz="0" w:space="0" w:color="auto"/>
                                    <w:left w:val="none" w:sz="0" w:space="0" w:color="auto"/>
                                    <w:bottom w:val="none" w:sz="0" w:space="0" w:color="auto"/>
                                    <w:right w:val="none" w:sz="0" w:space="0" w:color="auto"/>
                                  </w:divBdr>
                                  <w:divsChild>
                                    <w:div w:id="707880042">
                                      <w:marLeft w:val="0"/>
                                      <w:marRight w:val="0"/>
                                      <w:marTop w:val="0"/>
                                      <w:marBottom w:val="0"/>
                                      <w:divBdr>
                                        <w:top w:val="none" w:sz="0" w:space="0" w:color="auto"/>
                                        <w:left w:val="none" w:sz="0" w:space="0" w:color="auto"/>
                                        <w:bottom w:val="none" w:sz="0" w:space="0" w:color="auto"/>
                                        <w:right w:val="none" w:sz="0" w:space="0" w:color="auto"/>
                                      </w:divBdr>
                                      <w:divsChild>
                                        <w:div w:id="33187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286397">
      <w:bodyDiv w:val="1"/>
      <w:marLeft w:val="0"/>
      <w:marRight w:val="0"/>
      <w:marTop w:val="0"/>
      <w:marBottom w:val="0"/>
      <w:divBdr>
        <w:top w:val="none" w:sz="0" w:space="0" w:color="auto"/>
        <w:left w:val="none" w:sz="0" w:space="0" w:color="auto"/>
        <w:bottom w:val="none" w:sz="0" w:space="0" w:color="auto"/>
        <w:right w:val="none" w:sz="0" w:space="0" w:color="auto"/>
      </w:divBdr>
      <w:divsChild>
        <w:div w:id="2022001105">
          <w:marLeft w:val="0"/>
          <w:marRight w:val="0"/>
          <w:marTop w:val="0"/>
          <w:marBottom w:val="0"/>
          <w:divBdr>
            <w:top w:val="none" w:sz="0" w:space="0" w:color="auto"/>
            <w:left w:val="none" w:sz="0" w:space="0" w:color="auto"/>
            <w:bottom w:val="none" w:sz="0" w:space="0" w:color="auto"/>
            <w:right w:val="none" w:sz="0" w:space="0" w:color="auto"/>
          </w:divBdr>
          <w:divsChild>
            <w:div w:id="1348747892">
              <w:marLeft w:val="0"/>
              <w:marRight w:val="0"/>
              <w:marTop w:val="0"/>
              <w:marBottom w:val="0"/>
              <w:divBdr>
                <w:top w:val="none" w:sz="0" w:space="0" w:color="auto"/>
                <w:left w:val="none" w:sz="0" w:space="0" w:color="auto"/>
                <w:bottom w:val="none" w:sz="0" w:space="0" w:color="auto"/>
                <w:right w:val="none" w:sz="0" w:space="0" w:color="auto"/>
              </w:divBdr>
              <w:divsChild>
                <w:div w:id="92939022">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sChild>
                        <w:div w:id="1872837835">
                          <w:marLeft w:val="0"/>
                          <w:marRight w:val="0"/>
                          <w:marTop w:val="0"/>
                          <w:marBottom w:val="0"/>
                          <w:divBdr>
                            <w:top w:val="none" w:sz="0" w:space="0" w:color="auto"/>
                            <w:left w:val="none" w:sz="0" w:space="0" w:color="auto"/>
                            <w:bottom w:val="none" w:sz="0" w:space="0" w:color="auto"/>
                            <w:right w:val="none" w:sz="0" w:space="0" w:color="auto"/>
                          </w:divBdr>
                          <w:divsChild>
                            <w:div w:id="182982060">
                              <w:marLeft w:val="0"/>
                              <w:marRight w:val="0"/>
                              <w:marTop w:val="0"/>
                              <w:marBottom w:val="0"/>
                              <w:divBdr>
                                <w:top w:val="none" w:sz="0" w:space="0" w:color="auto"/>
                                <w:left w:val="none" w:sz="0" w:space="0" w:color="auto"/>
                                <w:bottom w:val="none" w:sz="0" w:space="0" w:color="auto"/>
                                <w:right w:val="none" w:sz="0" w:space="0" w:color="auto"/>
                              </w:divBdr>
                              <w:divsChild>
                                <w:div w:id="73825299">
                                  <w:marLeft w:val="0"/>
                                  <w:marRight w:val="0"/>
                                  <w:marTop w:val="0"/>
                                  <w:marBottom w:val="0"/>
                                  <w:divBdr>
                                    <w:top w:val="none" w:sz="0" w:space="0" w:color="auto"/>
                                    <w:left w:val="none" w:sz="0" w:space="0" w:color="auto"/>
                                    <w:bottom w:val="none" w:sz="0" w:space="0" w:color="auto"/>
                                    <w:right w:val="none" w:sz="0" w:space="0" w:color="auto"/>
                                  </w:divBdr>
                                  <w:divsChild>
                                    <w:div w:id="488251221">
                                      <w:marLeft w:val="0"/>
                                      <w:marRight w:val="0"/>
                                      <w:marTop w:val="0"/>
                                      <w:marBottom w:val="0"/>
                                      <w:divBdr>
                                        <w:top w:val="none" w:sz="0" w:space="0" w:color="auto"/>
                                        <w:left w:val="none" w:sz="0" w:space="0" w:color="auto"/>
                                        <w:bottom w:val="none" w:sz="0" w:space="0" w:color="auto"/>
                                        <w:right w:val="none" w:sz="0" w:space="0" w:color="auto"/>
                                      </w:divBdr>
                                      <w:divsChild>
                                        <w:div w:id="204906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424435">
      <w:bodyDiv w:val="1"/>
      <w:marLeft w:val="0"/>
      <w:marRight w:val="0"/>
      <w:marTop w:val="0"/>
      <w:marBottom w:val="0"/>
      <w:divBdr>
        <w:top w:val="none" w:sz="0" w:space="0" w:color="auto"/>
        <w:left w:val="none" w:sz="0" w:space="0" w:color="auto"/>
        <w:bottom w:val="none" w:sz="0" w:space="0" w:color="auto"/>
        <w:right w:val="none" w:sz="0" w:space="0" w:color="auto"/>
      </w:divBdr>
      <w:divsChild>
        <w:div w:id="2018193986">
          <w:marLeft w:val="0"/>
          <w:marRight w:val="0"/>
          <w:marTop w:val="0"/>
          <w:marBottom w:val="0"/>
          <w:divBdr>
            <w:top w:val="none" w:sz="0" w:space="0" w:color="auto"/>
            <w:left w:val="none" w:sz="0" w:space="0" w:color="auto"/>
            <w:bottom w:val="none" w:sz="0" w:space="0" w:color="auto"/>
            <w:right w:val="none" w:sz="0" w:space="0" w:color="auto"/>
          </w:divBdr>
          <w:divsChild>
            <w:div w:id="550075911">
              <w:marLeft w:val="0"/>
              <w:marRight w:val="0"/>
              <w:marTop w:val="0"/>
              <w:marBottom w:val="0"/>
              <w:divBdr>
                <w:top w:val="none" w:sz="0" w:space="0" w:color="auto"/>
                <w:left w:val="none" w:sz="0" w:space="0" w:color="auto"/>
                <w:bottom w:val="none" w:sz="0" w:space="0" w:color="auto"/>
                <w:right w:val="none" w:sz="0" w:space="0" w:color="auto"/>
              </w:divBdr>
              <w:divsChild>
                <w:div w:id="827936304">
                  <w:marLeft w:val="0"/>
                  <w:marRight w:val="0"/>
                  <w:marTop w:val="0"/>
                  <w:marBottom w:val="0"/>
                  <w:divBdr>
                    <w:top w:val="none" w:sz="0" w:space="0" w:color="auto"/>
                    <w:left w:val="none" w:sz="0" w:space="0" w:color="auto"/>
                    <w:bottom w:val="none" w:sz="0" w:space="0" w:color="auto"/>
                    <w:right w:val="none" w:sz="0" w:space="0" w:color="auto"/>
                  </w:divBdr>
                  <w:divsChild>
                    <w:div w:id="988627971">
                      <w:marLeft w:val="0"/>
                      <w:marRight w:val="0"/>
                      <w:marTop w:val="0"/>
                      <w:marBottom w:val="0"/>
                      <w:divBdr>
                        <w:top w:val="none" w:sz="0" w:space="0" w:color="auto"/>
                        <w:left w:val="none" w:sz="0" w:space="0" w:color="auto"/>
                        <w:bottom w:val="none" w:sz="0" w:space="0" w:color="auto"/>
                        <w:right w:val="none" w:sz="0" w:space="0" w:color="auto"/>
                      </w:divBdr>
                      <w:divsChild>
                        <w:div w:id="989289757">
                          <w:marLeft w:val="0"/>
                          <w:marRight w:val="0"/>
                          <w:marTop w:val="0"/>
                          <w:marBottom w:val="0"/>
                          <w:divBdr>
                            <w:top w:val="none" w:sz="0" w:space="0" w:color="auto"/>
                            <w:left w:val="none" w:sz="0" w:space="0" w:color="auto"/>
                            <w:bottom w:val="none" w:sz="0" w:space="0" w:color="auto"/>
                            <w:right w:val="none" w:sz="0" w:space="0" w:color="auto"/>
                          </w:divBdr>
                          <w:divsChild>
                            <w:div w:id="1915434226">
                              <w:marLeft w:val="0"/>
                              <w:marRight w:val="0"/>
                              <w:marTop w:val="0"/>
                              <w:marBottom w:val="0"/>
                              <w:divBdr>
                                <w:top w:val="none" w:sz="0" w:space="0" w:color="auto"/>
                                <w:left w:val="none" w:sz="0" w:space="0" w:color="auto"/>
                                <w:bottom w:val="none" w:sz="0" w:space="0" w:color="auto"/>
                                <w:right w:val="none" w:sz="0" w:space="0" w:color="auto"/>
                              </w:divBdr>
                              <w:divsChild>
                                <w:div w:id="1023746670">
                                  <w:marLeft w:val="0"/>
                                  <w:marRight w:val="0"/>
                                  <w:marTop w:val="0"/>
                                  <w:marBottom w:val="0"/>
                                  <w:divBdr>
                                    <w:top w:val="none" w:sz="0" w:space="0" w:color="auto"/>
                                    <w:left w:val="none" w:sz="0" w:space="0" w:color="auto"/>
                                    <w:bottom w:val="none" w:sz="0" w:space="0" w:color="auto"/>
                                    <w:right w:val="none" w:sz="0" w:space="0" w:color="auto"/>
                                  </w:divBdr>
                                  <w:divsChild>
                                    <w:div w:id="96290786">
                                      <w:marLeft w:val="0"/>
                                      <w:marRight w:val="0"/>
                                      <w:marTop w:val="0"/>
                                      <w:marBottom w:val="0"/>
                                      <w:divBdr>
                                        <w:top w:val="none" w:sz="0" w:space="0" w:color="auto"/>
                                        <w:left w:val="none" w:sz="0" w:space="0" w:color="auto"/>
                                        <w:bottom w:val="none" w:sz="0" w:space="0" w:color="auto"/>
                                        <w:right w:val="none" w:sz="0" w:space="0" w:color="auto"/>
                                      </w:divBdr>
                                      <w:divsChild>
                                        <w:div w:id="24060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5337588">
      <w:bodyDiv w:val="1"/>
      <w:marLeft w:val="0"/>
      <w:marRight w:val="0"/>
      <w:marTop w:val="0"/>
      <w:marBottom w:val="0"/>
      <w:divBdr>
        <w:top w:val="none" w:sz="0" w:space="0" w:color="auto"/>
        <w:left w:val="none" w:sz="0" w:space="0" w:color="auto"/>
        <w:bottom w:val="none" w:sz="0" w:space="0" w:color="auto"/>
        <w:right w:val="none" w:sz="0" w:space="0" w:color="auto"/>
      </w:divBdr>
      <w:divsChild>
        <w:div w:id="684139184">
          <w:marLeft w:val="0"/>
          <w:marRight w:val="0"/>
          <w:marTop w:val="0"/>
          <w:marBottom w:val="0"/>
          <w:divBdr>
            <w:top w:val="none" w:sz="0" w:space="0" w:color="auto"/>
            <w:left w:val="none" w:sz="0" w:space="0" w:color="auto"/>
            <w:bottom w:val="none" w:sz="0" w:space="0" w:color="auto"/>
            <w:right w:val="none" w:sz="0" w:space="0" w:color="auto"/>
          </w:divBdr>
          <w:divsChild>
            <w:div w:id="1803227638">
              <w:marLeft w:val="0"/>
              <w:marRight w:val="0"/>
              <w:marTop w:val="0"/>
              <w:marBottom w:val="0"/>
              <w:divBdr>
                <w:top w:val="none" w:sz="0" w:space="0" w:color="auto"/>
                <w:left w:val="none" w:sz="0" w:space="0" w:color="auto"/>
                <w:bottom w:val="none" w:sz="0" w:space="0" w:color="auto"/>
                <w:right w:val="none" w:sz="0" w:space="0" w:color="auto"/>
              </w:divBdr>
              <w:divsChild>
                <w:div w:id="1178346721">
                  <w:marLeft w:val="0"/>
                  <w:marRight w:val="0"/>
                  <w:marTop w:val="0"/>
                  <w:marBottom w:val="0"/>
                  <w:divBdr>
                    <w:top w:val="none" w:sz="0" w:space="0" w:color="auto"/>
                    <w:left w:val="none" w:sz="0" w:space="0" w:color="auto"/>
                    <w:bottom w:val="none" w:sz="0" w:space="0" w:color="auto"/>
                    <w:right w:val="none" w:sz="0" w:space="0" w:color="auto"/>
                  </w:divBdr>
                  <w:divsChild>
                    <w:div w:id="1830749439">
                      <w:marLeft w:val="0"/>
                      <w:marRight w:val="0"/>
                      <w:marTop w:val="0"/>
                      <w:marBottom w:val="0"/>
                      <w:divBdr>
                        <w:top w:val="none" w:sz="0" w:space="0" w:color="auto"/>
                        <w:left w:val="none" w:sz="0" w:space="0" w:color="auto"/>
                        <w:bottom w:val="none" w:sz="0" w:space="0" w:color="auto"/>
                        <w:right w:val="none" w:sz="0" w:space="0" w:color="auto"/>
                      </w:divBdr>
                      <w:divsChild>
                        <w:div w:id="79985115">
                          <w:marLeft w:val="0"/>
                          <w:marRight w:val="0"/>
                          <w:marTop w:val="0"/>
                          <w:marBottom w:val="0"/>
                          <w:divBdr>
                            <w:top w:val="none" w:sz="0" w:space="0" w:color="auto"/>
                            <w:left w:val="none" w:sz="0" w:space="0" w:color="auto"/>
                            <w:bottom w:val="none" w:sz="0" w:space="0" w:color="auto"/>
                            <w:right w:val="none" w:sz="0" w:space="0" w:color="auto"/>
                          </w:divBdr>
                          <w:divsChild>
                            <w:div w:id="227765526">
                              <w:marLeft w:val="0"/>
                              <w:marRight w:val="0"/>
                              <w:marTop w:val="0"/>
                              <w:marBottom w:val="0"/>
                              <w:divBdr>
                                <w:top w:val="none" w:sz="0" w:space="0" w:color="auto"/>
                                <w:left w:val="none" w:sz="0" w:space="0" w:color="auto"/>
                                <w:bottom w:val="none" w:sz="0" w:space="0" w:color="auto"/>
                                <w:right w:val="none" w:sz="0" w:space="0" w:color="auto"/>
                              </w:divBdr>
                              <w:divsChild>
                                <w:div w:id="193003901">
                                  <w:marLeft w:val="0"/>
                                  <w:marRight w:val="0"/>
                                  <w:marTop w:val="0"/>
                                  <w:marBottom w:val="0"/>
                                  <w:divBdr>
                                    <w:top w:val="none" w:sz="0" w:space="0" w:color="auto"/>
                                    <w:left w:val="none" w:sz="0" w:space="0" w:color="auto"/>
                                    <w:bottom w:val="none" w:sz="0" w:space="0" w:color="auto"/>
                                    <w:right w:val="none" w:sz="0" w:space="0" w:color="auto"/>
                                  </w:divBdr>
                                  <w:divsChild>
                                    <w:div w:id="254215282">
                                      <w:marLeft w:val="0"/>
                                      <w:marRight w:val="0"/>
                                      <w:marTop w:val="0"/>
                                      <w:marBottom w:val="0"/>
                                      <w:divBdr>
                                        <w:top w:val="none" w:sz="0" w:space="0" w:color="auto"/>
                                        <w:left w:val="none" w:sz="0" w:space="0" w:color="auto"/>
                                        <w:bottom w:val="none" w:sz="0" w:space="0" w:color="auto"/>
                                        <w:right w:val="none" w:sz="0" w:space="0" w:color="auto"/>
                                      </w:divBdr>
                                      <w:divsChild>
                                        <w:div w:id="161470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9631490">
      <w:bodyDiv w:val="1"/>
      <w:marLeft w:val="0"/>
      <w:marRight w:val="0"/>
      <w:marTop w:val="0"/>
      <w:marBottom w:val="0"/>
      <w:divBdr>
        <w:top w:val="none" w:sz="0" w:space="0" w:color="auto"/>
        <w:left w:val="none" w:sz="0" w:space="0" w:color="auto"/>
        <w:bottom w:val="none" w:sz="0" w:space="0" w:color="auto"/>
        <w:right w:val="none" w:sz="0" w:space="0" w:color="auto"/>
      </w:divBdr>
      <w:divsChild>
        <w:div w:id="479348475">
          <w:marLeft w:val="0"/>
          <w:marRight w:val="0"/>
          <w:marTop w:val="0"/>
          <w:marBottom w:val="0"/>
          <w:divBdr>
            <w:top w:val="none" w:sz="0" w:space="0" w:color="auto"/>
            <w:left w:val="none" w:sz="0" w:space="0" w:color="auto"/>
            <w:bottom w:val="none" w:sz="0" w:space="0" w:color="auto"/>
            <w:right w:val="none" w:sz="0" w:space="0" w:color="auto"/>
          </w:divBdr>
        </w:div>
        <w:div w:id="653460636">
          <w:marLeft w:val="0"/>
          <w:marRight w:val="0"/>
          <w:marTop w:val="0"/>
          <w:marBottom w:val="0"/>
          <w:divBdr>
            <w:top w:val="none" w:sz="0" w:space="0" w:color="auto"/>
            <w:left w:val="none" w:sz="0" w:space="0" w:color="auto"/>
            <w:bottom w:val="none" w:sz="0" w:space="0" w:color="auto"/>
            <w:right w:val="none" w:sz="0" w:space="0" w:color="auto"/>
          </w:divBdr>
        </w:div>
        <w:div w:id="1577394822">
          <w:marLeft w:val="0"/>
          <w:marRight w:val="0"/>
          <w:marTop w:val="0"/>
          <w:marBottom w:val="0"/>
          <w:divBdr>
            <w:top w:val="none" w:sz="0" w:space="0" w:color="auto"/>
            <w:left w:val="none" w:sz="0" w:space="0" w:color="auto"/>
            <w:bottom w:val="none" w:sz="0" w:space="0" w:color="auto"/>
            <w:right w:val="none" w:sz="0" w:space="0" w:color="auto"/>
          </w:divBdr>
        </w:div>
        <w:div w:id="201481984">
          <w:marLeft w:val="0"/>
          <w:marRight w:val="0"/>
          <w:marTop w:val="0"/>
          <w:marBottom w:val="0"/>
          <w:divBdr>
            <w:top w:val="none" w:sz="0" w:space="0" w:color="auto"/>
            <w:left w:val="none" w:sz="0" w:space="0" w:color="auto"/>
            <w:bottom w:val="none" w:sz="0" w:space="0" w:color="auto"/>
            <w:right w:val="none" w:sz="0" w:space="0" w:color="auto"/>
          </w:divBdr>
        </w:div>
        <w:div w:id="911355975">
          <w:marLeft w:val="0"/>
          <w:marRight w:val="0"/>
          <w:marTop w:val="0"/>
          <w:marBottom w:val="0"/>
          <w:divBdr>
            <w:top w:val="none" w:sz="0" w:space="0" w:color="auto"/>
            <w:left w:val="none" w:sz="0" w:space="0" w:color="auto"/>
            <w:bottom w:val="none" w:sz="0" w:space="0" w:color="auto"/>
            <w:right w:val="none" w:sz="0" w:space="0" w:color="auto"/>
          </w:divBdr>
        </w:div>
        <w:div w:id="920799970">
          <w:marLeft w:val="0"/>
          <w:marRight w:val="0"/>
          <w:marTop w:val="0"/>
          <w:marBottom w:val="0"/>
          <w:divBdr>
            <w:top w:val="none" w:sz="0" w:space="0" w:color="auto"/>
            <w:left w:val="none" w:sz="0" w:space="0" w:color="auto"/>
            <w:bottom w:val="none" w:sz="0" w:space="0" w:color="auto"/>
            <w:right w:val="none" w:sz="0" w:space="0" w:color="auto"/>
          </w:divBdr>
        </w:div>
      </w:divsChild>
    </w:div>
    <w:div w:id="1908103082">
      <w:bodyDiv w:val="1"/>
      <w:marLeft w:val="0"/>
      <w:marRight w:val="0"/>
      <w:marTop w:val="0"/>
      <w:marBottom w:val="0"/>
      <w:divBdr>
        <w:top w:val="none" w:sz="0" w:space="0" w:color="auto"/>
        <w:left w:val="none" w:sz="0" w:space="0" w:color="auto"/>
        <w:bottom w:val="none" w:sz="0" w:space="0" w:color="auto"/>
        <w:right w:val="none" w:sz="0" w:space="0" w:color="auto"/>
      </w:divBdr>
    </w:div>
    <w:div w:id="1955942039">
      <w:marLeft w:val="0"/>
      <w:marRight w:val="0"/>
      <w:marTop w:val="0"/>
      <w:marBottom w:val="0"/>
      <w:divBdr>
        <w:top w:val="none" w:sz="0" w:space="0" w:color="auto"/>
        <w:left w:val="none" w:sz="0" w:space="0" w:color="auto"/>
        <w:bottom w:val="none" w:sz="0" w:space="0" w:color="auto"/>
        <w:right w:val="none" w:sz="0" w:space="0" w:color="auto"/>
      </w:divBdr>
    </w:div>
    <w:div w:id="1955942040">
      <w:marLeft w:val="0"/>
      <w:marRight w:val="0"/>
      <w:marTop w:val="0"/>
      <w:marBottom w:val="0"/>
      <w:divBdr>
        <w:top w:val="none" w:sz="0" w:space="0" w:color="auto"/>
        <w:left w:val="none" w:sz="0" w:space="0" w:color="auto"/>
        <w:bottom w:val="none" w:sz="0" w:space="0" w:color="auto"/>
        <w:right w:val="none" w:sz="0" w:space="0" w:color="auto"/>
      </w:divBdr>
    </w:div>
    <w:div w:id="1955942048">
      <w:marLeft w:val="0"/>
      <w:marRight w:val="0"/>
      <w:marTop w:val="0"/>
      <w:marBottom w:val="0"/>
      <w:divBdr>
        <w:top w:val="none" w:sz="0" w:space="0" w:color="auto"/>
        <w:left w:val="none" w:sz="0" w:space="0" w:color="auto"/>
        <w:bottom w:val="none" w:sz="0" w:space="0" w:color="auto"/>
        <w:right w:val="none" w:sz="0" w:space="0" w:color="auto"/>
      </w:divBdr>
      <w:divsChild>
        <w:div w:id="1955942046">
          <w:marLeft w:val="0"/>
          <w:marRight w:val="0"/>
          <w:marTop w:val="0"/>
          <w:marBottom w:val="0"/>
          <w:divBdr>
            <w:top w:val="none" w:sz="0" w:space="0" w:color="auto"/>
            <w:left w:val="none" w:sz="0" w:space="0" w:color="auto"/>
            <w:bottom w:val="none" w:sz="0" w:space="0" w:color="auto"/>
            <w:right w:val="none" w:sz="0" w:space="0" w:color="auto"/>
          </w:divBdr>
          <w:divsChild>
            <w:div w:id="1955942047">
              <w:marLeft w:val="0"/>
              <w:marRight w:val="0"/>
              <w:marTop w:val="0"/>
              <w:marBottom w:val="0"/>
              <w:divBdr>
                <w:top w:val="none" w:sz="0" w:space="0" w:color="auto"/>
                <w:left w:val="none" w:sz="0" w:space="0" w:color="auto"/>
                <w:bottom w:val="none" w:sz="0" w:space="0" w:color="auto"/>
                <w:right w:val="none" w:sz="0" w:space="0" w:color="auto"/>
              </w:divBdr>
              <w:divsChild>
                <w:div w:id="1955942056">
                  <w:marLeft w:val="0"/>
                  <w:marRight w:val="0"/>
                  <w:marTop w:val="0"/>
                  <w:marBottom w:val="0"/>
                  <w:divBdr>
                    <w:top w:val="none" w:sz="0" w:space="0" w:color="auto"/>
                    <w:left w:val="none" w:sz="0" w:space="0" w:color="auto"/>
                    <w:bottom w:val="none" w:sz="0" w:space="0" w:color="auto"/>
                    <w:right w:val="none" w:sz="0" w:space="0" w:color="auto"/>
                  </w:divBdr>
                  <w:divsChild>
                    <w:div w:id="1955942049">
                      <w:marLeft w:val="0"/>
                      <w:marRight w:val="0"/>
                      <w:marTop w:val="0"/>
                      <w:marBottom w:val="0"/>
                      <w:divBdr>
                        <w:top w:val="none" w:sz="0" w:space="0" w:color="auto"/>
                        <w:left w:val="none" w:sz="0" w:space="0" w:color="auto"/>
                        <w:bottom w:val="none" w:sz="0" w:space="0" w:color="auto"/>
                        <w:right w:val="none" w:sz="0" w:space="0" w:color="auto"/>
                      </w:divBdr>
                      <w:divsChild>
                        <w:div w:id="1955942043">
                          <w:marLeft w:val="0"/>
                          <w:marRight w:val="0"/>
                          <w:marTop w:val="0"/>
                          <w:marBottom w:val="0"/>
                          <w:divBdr>
                            <w:top w:val="none" w:sz="0" w:space="0" w:color="auto"/>
                            <w:left w:val="none" w:sz="0" w:space="0" w:color="auto"/>
                            <w:bottom w:val="none" w:sz="0" w:space="0" w:color="auto"/>
                            <w:right w:val="none" w:sz="0" w:space="0" w:color="auto"/>
                          </w:divBdr>
                          <w:divsChild>
                            <w:div w:id="1955942055">
                              <w:marLeft w:val="0"/>
                              <w:marRight w:val="0"/>
                              <w:marTop w:val="0"/>
                              <w:marBottom w:val="0"/>
                              <w:divBdr>
                                <w:top w:val="none" w:sz="0" w:space="0" w:color="auto"/>
                                <w:left w:val="none" w:sz="0" w:space="0" w:color="auto"/>
                                <w:bottom w:val="none" w:sz="0" w:space="0" w:color="auto"/>
                                <w:right w:val="none" w:sz="0" w:space="0" w:color="auto"/>
                              </w:divBdr>
                              <w:divsChild>
                                <w:div w:id="19559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42051">
      <w:marLeft w:val="0"/>
      <w:marRight w:val="0"/>
      <w:marTop w:val="0"/>
      <w:marBottom w:val="0"/>
      <w:divBdr>
        <w:top w:val="none" w:sz="0" w:space="0" w:color="auto"/>
        <w:left w:val="none" w:sz="0" w:space="0" w:color="auto"/>
        <w:bottom w:val="none" w:sz="0" w:space="0" w:color="auto"/>
        <w:right w:val="none" w:sz="0" w:space="0" w:color="auto"/>
      </w:divBdr>
      <w:divsChild>
        <w:div w:id="1955942042">
          <w:marLeft w:val="0"/>
          <w:marRight w:val="0"/>
          <w:marTop w:val="0"/>
          <w:marBottom w:val="0"/>
          <w:divBdr>
            <w:top w:val="none" w:sz="0" w:space="0" w:color="auto"/>
            <w:left w:val="none" w:sz="0" w:space="0" w:color="auto"/>
            <w:bottom w:val="none" w:sz="0" w:space="0" w:color="auto"/>
            <w:right w:val="none" w:sz="0" w:space="0" w:color="auto"/>
          </w:divBdr>
          <w:divsChild>
            <w:div w:id="1955942044">
              <w:marLeft w:val="0"/>
              <w:marRight w:val="0"/>
              <w:marTop w:val="0"/>
              <w:marBottom w:val="0"/>
              <w:divBdr>
                <w:top w:val="none" w:sz="0" w:space="0" w:color="auto"/>
                <w:left w:val="none" w:sz="0" w:space="0" w:color="auto"/>
                <w:bottom w:val="none" w:sz="0" w:space="0" w:color="auto"/>
                <w:right w:val="none" w:sz="0" w:space="0" w:color="auto"/>
              </w:divBdr>
              <w:divsChild>
                <w:div w:id="1955942053">
                  <w:marLeft w:val="0"/>
                  <w:marRight w:val="0"/>
                  <w:marTop w:val="0"/>
                  <w:marBottom w:val="0"/>
                  <w:divBdr>
                    <w:top w:val="none" w:sz="0" w:space="0" w:color="auto"/>
                    <w:left w:val="none" w:sz="0" w:space="0" w:color="auto"/>
                    <w:bottom w:val="none" w:sz="0" w:space="0" w:color="auto"/>
                    <w:right w:val="none" w:sz="0" w:space="0" w:color="auto"/>
                  </w:divBdr>
                  <w:divsChild>
                    <w:div w:id="1955942045">
                      <w:marLeft w:val="0"/>
                      <w:marRight w:val="0"/>
                      <w:marTop w:val="0"/>
                      <w:marBottom w:val="0"/>
                      <w:divBdr>
                        <w:top w:val="none" w:sz="0" w:space="0" w:color="auto"/>
                        <w:left w:val="none" w:sz="0" w:space="0" w:color="auto"/>
                        <w:bottom w:val="none" w:sz="0" w:space="0" w:color="auto"/>
                        <w:right w:val="none" w:sz="0" w:space="0" w:color="auto"/>
                      </w:divBdr>
                      <w:divsChild>
                        <w:div w:id="1955942052">
                          <w:marLeft w:val="0"/>
                          <w:marRight w:val="0"/>
                          <w:marTop w:val="0"/>
                          <w:marBottom w:val="0"/>
                          <w:divBdr>
                            <w:top w:val="none" w:sz="0" w:space="0" w:color="auto"/>
                            <w:left w:val="none" w:sz="0" w:space="0" w:color="auto"/>
                            <w:bottom w:val="none" w:sz="0" w:space="0" w:color="auto"/>
                            <w:right w:val="none" w:sz="0" w:space="0" w:color="auto"/>
                          </w:divBdr>
                          <w:divsChild>
                            <w:div w:id="1955942041">
                              <w:marLeft w:val="0"/>
                              <w:marRight w:val="0"/>
                              <w:marTop w:val="0"/>
                              <w:marBottom w:val="0"/>
                              <w:divBdr>
                                <w:top w:val="none" w:sz="0" w:space="0" w:color="auto"/>
                                <w:left w:val="none" w:sz="0" w:space="0" w:color="auto"/>
                                <w:bottom w:val="none" w:sz="0" w:space="0" w:color="auto"/>
                                <w:right w:val="none" w:sz="0" w:space="0" w:color="auto"/>
                              </w:divBdr>
                              <w:divsChild>
                                <w:div w:id="19559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683862">
      <w:bodyDiv w:val="1"/>
      <w:marLeft w:val="0"/>
      <w:marRight w:val="0"/>
      <w:marTop w:val="0"/>
      <w:marBottom w:val="0"/>
      <w:divBdr>
        <w:top w:val="none" w:sz="0" w:space="0" w:color="auto"/>
        <w:left w:val="none" w:sz="0" w:space="0" w:color="auto"/>
        <w:bottom w:val="none" w:sz="0" w:space="0" w:color="auto"/>
        <w:right w:val="none" w:sz="0" w:space="0" w:color="auto"/>
      </w:divBdr>
      <w:divsChild>
        <w:div w:id="1801460170">
          <w:marLeft w:val="0"/>
          <w:marRight w:val="0"/>
          <w:marTop w:val="0"/>
          <w:marBottom w:val="0"/>
          <w:divBdr>
            <w:top w:val="none" w:sz="0" w:space="0" w:color="auto"/>
            <w:left w:val="none" w:sz="0" w:space="0" w:color="auto"/>
            <w:bottom w:val="none" w:sz="0" w:space="0" w:color="auto"/>
            <w:right w:val="none" w:sz="0" w:space="0" w:color="auto"/>
          </w:divBdr>
          <w:divsChild>
            <w:div w:id="1275746510">
              <w:marLeft w:val="2400"/>
              <w:marRight w:val="0"/>
              <w:marTop w:val="675"/>
              <w:marBottom w:val="0"/>
              <w:divBdr>
                <w:top w:val="none" w:sz="0" w:space="0" w:color="auto"/>
                <w:left w:val="none" w:sz="0" w:space="0" w:color="auto"/>
                <w:bottom w:val="none" w:sz="0" w:space="0" w:color="auto"/>
                <w:right w:val="none" w:sz="0" w:space="0" w:color="auto"/>
              </w:divBdr>
              <w:divsChild>
                <w:div w:id="119113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D5529-F414-4D8F-8372-729D0C856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2502</Words>
  <Characters>13184</Characters>
  <Application>Microsoft Office Word</Application>
  <DocSecurity>4</DocSecurity>
  <Lines>109</Lines>
  <Paragraphs>31</Paragraphs>
  <ScaleCrop>false</ScaleCrop>
  <HeadingPairs>
    <vt:vector size="2" baseType="variant">
      <vt:variant>
        <vt:lpstr>Title</vt:lpstr>
      </vt:variant>
      <vt:variant>
        <vt:i4>1</vt:i4>
      </vt:variant>
    </vt:vector>
  </HeadingPairs>
  <TitlesOfParts>
    <vt:vector size="1" baseType="lpstr">
      <vt:lpstr>Abrasive Wheels</vt:lpstr>
    </vt:vector>
  </TitlesOfParts>
  <Company>Leonard Cheshire Disability</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Abrasive Wheels</dc:title>
  <dc:creator>Quality Improvement</dc:creator>
  <cp:lastModifiedBy>Shelley Talbot</cp:lastModifiedBy>
  <cp:revision>2</cp:revision>
  <cp:lastPrinted>2015-01-27T10:58:00Z</cp:lastPrinted>
  <dcterms:created xsi:type="dcterms:W3CDTF">2019-11-19T13:50:00Z</dcterms:created>
  <dcterms:modified xsi:type="dcterms:W3CDTF">2019-11-19T13:50:00Z</dcterms:modified>
</cp:coreProperties>
</file>